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bookmarkStart w:id="0" w:name="_Toc37923968"/>
    <w:p w14:paraId="4E4F8B2C" w14:textId="66E424ED" w:rsidR="005267EA" w:rsidRDefault="00C31B3A" w:rsidP="005267EA">
      <w:pPr>
        <w:pStyle w:val="Title"/>
        <w:framePr w:wrap="around"/>
        <w:rPr>
          <w:sz w:val="72"/>
          <w:szCs w:val="72"/>
        </w:rPr>
      </w:pPr>
      <w:sdt>
        <w:sdtPr>
          <w:rPr>
            <w:sz w:val="72"/>
            <w:szCs w:val="72"/>
          </w:rPr>
          <w:alias w:val="Title"/>
          <w:tag w:val=""/>
          <w:id w:val="445966071"/>
          <w:placeholder>
            <w:docPart w:val="21C11740F9424E0A8DFAC20F981EC610"/>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261335">
            <w:rPr>
              <w:sz w:val="72"/>
              <w:szCs w:val="72"/>
            </w:rPr>
            <w:t xml:space="preserve">Position </w:t>
          </w:r>
          <w:r w:rsidR="00447F54">
            <w:rPr>
              <w:sz w:val="72"/>
              <w:szCs w:val="72"/>
            </w:rPr>
            <w:t>D</w:t>
          </w:r>
          <w:r w:rsidR="00261335">
            <w:rPr>
              <w:sz w:val="72"/>
              <w:szCs w:val="72"/>
            </w:rPr>
            <w:t>escription</w:t>
          </w:r>
        </w:sdtContent>
      </w:sdt>
    </w:p>
    <w:tbl>
      <w:tblPr>
        <w:tblStyle w:val="TableGrid"/>
        <w:tblW w:w="0" w:type="auto"/>
        <w:tblLook w:val="04A0" w:firstRow="1" w:lastRow="0" w:firstColumn="1" w:lastColumn="0" w:noHBand="0" w:noVBand="1"/>
      </w:tblPr>
      <w:tblGrid>
        <w:gridCol w:w="2977"/>
        <w:gridCol w:w="7227"/>
      </w:tblGrid>
      <w:tr w:rsidR="00974D19" w:rsidRPr="00E2769E" w14:paraId="126D7407" w14:textId="77777777" w:rsidTr="4B39FA83">
        <w:trPr>
          <w:cnfStyle w:val="100000000000" w:firstRow="1" w:lastRow="0" w:firstColumn="0" w:lastColumn="0" w:oddVBand="0" w:evenVBand="0" w:oddHBand="0" w:evenHBand="0" w:firstRowFirstColumn="0" w:firstRowLastColumn="0" w:lastRowFirstColumn="0" w:lastRowLastColumn="0"/>
          <w:trHeight w:val="487"/>
        </w:trPr>
        <w:tc>
          <w:tcPr>
            <w:cnfStyle w:val="001000000000" w:firstRow="0" w:lastRow="0" w:firstColumn="1" w:lastColumn="0" w:oddVBand="0" w:evenVBand="0" w:oddHBand="0" w:evenHBand="0" w:firstRowFirstColumn="0" w:firstRowLastColumn="0" w:lastRowFirstColumn="0" w:lastRowLastColumn="0"/>
            <w:tcW w:w="2977" w:type="dxa"/>
            <w:tcBorders>
              <w:right w:val="single" w:sz="4" w:space="0" w:color="auto"/>
            </w:tcBorders>
            <w:shd w:val="clear" w:color="auto" w:fill="auto"/>
          </w:tcPr>
          <w:bookmarkEnd w:id="0"/>
          <w:p w14:paraId="5C9AEDC0" w14:textId="77777777" w:rsidR="00974D19" w:rsidRPr="00E2769E" w:rsidRDefault="00974D19" w:rsidP="00974D19">
            <w:pPr>
              <w:spacing w:before="60" w:after="0"/>
              <w:rPr>
                <w:color w:val="auto"/>
                <w:sz w:val="22"/>
                <w:szCs w:val="22"/>
              </w:rPr>
            </w:pPr>
            <w:r w:rsidRPr="00E2769E">
              <w:rPr>
                <w:color w:val="auto"/>
                <w:sz w:val="22"/>
                <w:szCs w:val="22"/>
              </w:rPr>
              <w:t>Position title / number</w:t>
            </w:r>
          </w:p>
        </w:tc>
        <w:tc>
          <w:tcPr>
            <w:tcW w:w="7227" w:type="dxa"/>
            <w:tcBorders>
              <w:left w:val="single" w:sz="4" w:space="0" w:color="auto"/>
            </w:tcBorders>
            <w:shd w:val="clear" w:color="auto" w:fill="auto"/>
          </w:tcPr>
          <w:p w14:paraId="3E9FC5A1" w14:textId="2D7A6665" w:rsidR="00974D19" w:rsidRPr="00A36DB0" w:rsidRDefault="00A36DB0" w:rsidP="00A36DB0">
            <w:pPr>
              <w:tabs>
                <w:tab w:val="left" w:pos="2525"/>
              </w:tabs>
              <w:spacing w:before="60" w:after="0"/>
              <w:cnfStyle w:val="100000000000" w:firstRow="1" w:lastRow="0" w:firstColumn="0" w:lastColumn="0" w:oddVBand="0" w:evenVBand="0" w:oddHBand="0" w:evenHBand="0" w:firstRowFirstColumn="0" w:firstRowLastColumn="0" w:lastRowFirstColumn="0" w:lastRowLastColumn="0"/>
              <w:rPr>
                <w:color w:val="auto"/>
                <w:sz w:val="22"/>
                <w:szCs w:val="22"/>
              </w:rPr>
            </w:pPr>
            <w:r w:rsidRPr="00A36DB0">
              <w:rPr>
                <w:color w:val="auto"/>
                <w:sz w:val="22"/>
                <w:szCs w:val="22"/>
              </w:rPr>
              <w:t>ICT Change and Release Manager</w:t>
            </w:r>
          </w:p>
        </w:tc>
      </w:tr>
      <w:tr w:rsidR="00F57236" w:rsidRPr="00F57236" w14:paraId="0BB1252F" w14:textId="77777777" w:rsidTr="4B39FA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0C08EF69" w14:textId="77777777" w:rsidR="00974D19" w:rsidRPr="00F57236" w:rsidRDefault="00974D19" w:rsidP="00974D19">
            <w:pPr>
              <w:rPr>
                <w:color w:val="auto"/>
                <w:sz w:val="22"/>
                <w:szCs w:val="22"/>
              </w:rPr>
            </w:pPr>
            <w:r w:rsidRPr="00F57236">
              <w:rPr>
                <w:color w:val="auto"/>
                <w:sz w:val="22"/>
                <w:szCs w:val="22"/>
              </w:rPr>
              <w:t>Classification</w:t>
            </w:r>
          </w:p>
        </w:tc>
        <w:tc>
          <w:tcPr>
            <w:tcW w:w="7227" w:type="dxa"/>
          </w:tcPr>
          <w:p w14:paraId="4DD551D5" w14:textId="12AF1818" w:rsidR="00974D19" w:rsidRPr="00F57236" w:rsidRDefault="00155E80" w:rsidP="00155E80">
            <w:pPr>
              <w:tabs>
                <w:tab w:val="left" w:pos="2730"/>
              </w:tabs>
              <w:cnfStyle w:val="000000100000" w:firstRow="0" w:lastRow="0" w:firstColumn="0" w:lastColumn="0" w:oddVBand="0" w:evenVBand="0" w:oddHBand="1" w:evenHBand="0" w:firstRowFirstColumn="0" w:firstRowLastColumn="0" w:lastRowFirstColumn="0" w:lastRowLastColumn="0"/>
              <w:rPr>
                <w:color w:val="auto"/>
                <w:sz w:val="22"/>
                <w:szCs w:val="22"/>
              </w:rPr>
            </w:pPr>
            <w:r w:rsidRPr="00155E80">
              <w:rPr>
                <w:color w:val="auto"/>
                <w:sz w:val="22"/>
                <w:szCs w:val="22"/>
              </w:rPr>
              <w:t>Executive Level 1</w:t>
            </w:r>
            <w:r>
              <w:rPr>
                <w:color w:val="auto"/>
                <w:sz w:val="22"/>
                <w:szCs w:val="22"/>
              </w:rPr>
              <w:tab/>
            </w:r>
          </w:p>
        </w:tc>
      </w:tr>
      <w:tr w:rsidR="00F57236" w:rsidRPr="00F57236" w14:paraId="4628736A" w14:textId="77777777" w:rsidTr="4B39FA83">
        <w:tc>
          <w:tcPr>
            <w:cnfStyle w:val="001000000000" w:firstRow="0" w:lastRow="0" w:firstColumn="1" w:lastColumn="0" w:oddVBand="0" w:evenVBand="0" w:oddHBand="0" w:evenHBand="0" w:firstRowFirstColumn="0" w:firstRowLastColumn="0" w:lastRowFirstColumn="0" w:lastRowLastColumn="0"/>
            <w:tcW w:w="2977" w:type="dxa"/>
          </w:tcPr>
          <w:p w14:paraId="25EC3685" w14:textId="77777777" w:rsidR="00974D19" w:rsidRPr="00F57236" w:rsidRDefault="00974D19" w:rsidP="00974D19">
            <w:pPr>
              <w:rPr>
                <w:color w:val="auto"/>
                <w:sz w:val="22"/>
                <w:szCs w:val="22"/>
              </w:rPr>
            </w:pPr>
            <w:r w:rsidRPr="00F57236">
              <w:rPr>
                <w:color w:val="auto"/>
                <w:sz w:val="22"/>
                <w:szCs w:val="22"/>
              </w:rPr>
              <w:t>Location</w:t>
            </w:r>
          </w:p>
        </w:tc>
        <w:tc>
          <w:tcPr>
            <w:tcW w:w="7227" w:type="dxa"/>
          </w:tcPr>
          <w:p w14:paraId="71F459DD" w14:textId="7B090531" w:rsidR="00974D19" w:rsidRPr="00F57236" w:rsidRDefault="5B6B4AB3" w:rsidP="062896C7">
            <w:pPr>
              <w:cnfStyle w:val="000000000000" w:firstRow="0" w:lastRow="0" w:firstColumn="0" w:lastColumn="0" w:oddVBand="0" w:evenVBand="0" w:oddHBand="0" w:evenHBand="0" w:firstRowFirstColumn="0" w:firstRowLastColumn="0" w:lastRowFirstColumn="0" w:lastRowLastColumn="0"/>
            </w:pPr>
            <w:r w:rsidRPr="062896C7">
              <w:rPr>
                <w:rFonts w:eastAsia="Arial" w:cs="Arial"/>
                <w:sz w:val="22"/>
                <w:szCs w:val="22"/>
              </w:rPr>
              <w:t>Adelaide, Brisbane, Canberra, Hobart, Melbourne, Sydney</w:t>
            </w:r>
          </w:p>
        </w:tc>
      </w:tr>
      <w:tr w:rsidR="00F57236" w:rsidRPr="00F57236" w14:paraId="3478A89F" w14:textId="77777777" w:rsidTr="4B39FA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18E0745D" w14:textId="77777777" w:rsidR="00974D19" w:rsidRPr="00F57236" w:rsidRDefault="00974D19" w:rsidP="00974D19">
            <w:pPr>
              <w:rPr>
                <w:color w:val="auto"/>
                <w:sz w:val="22"/>
                <w:szCs w:val="22"/>
              </w:rPr>
            </w:pPr>
            <w:r w:rsidRPr="00F57236">
              <w:rPr>
                <w:color w:val="auto"/>
                <w:sz w:val="22"/>
                <w:szCs w:val="22"/>
              </w:rPr>
              <w:t>Division / section</w:t>
            </w:r>
          </w:p>
        </w:tc>
        <w:tc>
          <w:tcPr>
            <w:tcW w:w="7227" w:type="dxa"/>
          </w:tcPr>
          <w:p w14:paraId="75DCD8DE" w14:textId="1E30DC7A" w:rsidR="00974D19" w:rsidRPr="00F57236" w:rsidRDefault="00A84777"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Pr>
                <w:sz w:val="22"/>
              </w:rPr>
              <w:t>Technology</w:t>
            </w:r>
            <w:r>
              <w:rPr>
                <w:spacing w:val="-7"/>
                <w:sz w:val="22"/>
              </w:rPr>
              <w:t xml:space="preserve"> </w:t>
            </w:r>
            <w:r>
              <w:rPr>
                <w:sz w:val="22"/>
              </w:rPr>
              <w:t>Services</w:t>
            </w:r>
            <w:r>
              <w:rPr>
                <w:spacing w:val="-9"/>
                <w:sz w:val="22"/>
              </w:rPr>
              <w:t xml:space="preserve"> </w:t>
            </w:r>
            <w:r>
              <w:rPr>
                <w:sz w:val="22"/>
              </w:rPr>
              <w:t>/</w:t>
            </w:r>
            <w:r>
              <w:rPr>
                <w:spacing w:val="-7"/>
                <w:sz w:val="22"/>
              </w:rPr>
              <w:t xml:space="preserve"> </w:t>
            </w:r>
            <w:r>
              <w:rPr>
                <w:sz w:val="22"/>
              </w:rPr>
              <w:t>Infrastructure</w:t>
            </w:r>
            <w:r>
              <w:rPr>
                <w:spacing w:val="-8"/>
                <w:sz w:val="22"/>
              </w:rPr>
              <w:t xml:space="preserve"> </w:t>
            </w:r>
            <w:r>
              <w:rPr>
                <w:spacing w:val="-2"/>
                <w:sz w:val="22"/>
              </w:rPr>
              <w:t>Services</w:t>
            </w:r>
          </w:p>
        </w:tc>
      </w:tr>
      <w:tr w:rsidR="00F57236" w:rsidRPr="00F57236" w14:paraId="038B0F01" w14:textId="77777777" w:rsidTr="4B39FA83">
        <w:tc>
          <w:tcPr>
            <w:cnfStyle w:val="001000000000" w:firstRow="0" w:lastRow="0" w:firstColumn="1" w:lastColumn="0" w:oddVBand="0" w:evenVBand="0" w:oddHBand="0" w:evenHBand="0" w:firstRowFirstColumn="0" w:firstRowLastColumn="0" w:lastRowFirstColumn="0" w:lastRowLastColumn="0"/>
            <w:tcW w:w="2977" w:type="dxa"/>
          </w:tcPr>
          <w:p w14:paraId="13E9ABDD" w14:textId="77777777" w:rsidR="00974D19" w:rsidRPr="00F57236" w:rsidRDefault="00974D19" w:rsidP="00974D19">
            <w:pPr>
              <w:rPr>
                <w:color w:val="auto"/>
                <w:sz w:val="22"/>
                <w:szCs w:val="22"/>
              </w:rPr>
            </w:pPr>
            <w:r w:rsidRPr="00F57236">
              <w:rPr>
                <w:color w:val="auto"/>
                <w:sz w:val="22"/>
                <w:szCs w:val="22"/>
              </w:rPr>
              <w:t>Reports to</w:t>
            </w:r>
          </w:p>
        </w:tc>
        <w:tc>
          <w:tcPr>
            <w:tcW w:w="7227" w:type="dxa"/>
          </w:tcPr>
          <w:p w14:paraId="0672F76F" w14:textId="79C66995" w:rsidR="00974D19" w:rsidRPr="00F57236" w:rsidRDefault="00FD5650" w:rsidP="00974D19">
            <w:pPr>
              <w:cnfStyle w:val="000000000000" w:firstRow="0" w:lastRow="0" w:firstColumn="0" w:lastColumn="0" w:oddVBand="0" w:evenVBand="0" w:oddHBand="0" w:evenHBand="0" w:firstRowFirstColumn="0" w:firstRowLastColumn="0" w:lastRowFirstColumn="0" w:lastRowLastColumn="0"/>
              <w:rPr>
                <w:color w:val="auto"/>
                <w:sz w:val="22"/>
                <w:szCs w:val="22"/>
              </w:rPr>
            </w:pPr>
            <w:r>
              <w:rPr>
                <w:sz w:val="22"/>
              </w:rPr>
              <w:t>Assistant</w:t>
            </w:r>
            <w:r>
              <w:rPr>
                <w:spacing w:val="-10"/>
                <w:sz w:val="22"/>
              </w:rPr>
              <w:t xml:space="preserve"> </w:t>
            </w:r>
            <w:r>
              <w:rPr>
                <w:sz w:val="22"/>
              </w:rPr>
              <w:t>Director</w:t>
            </w:r>
            <w:r>
              <w:rPr>
                <w:spacing w:val="-8"/>
                <w:sz w:val="22"/>
              </w:rPr>
              <w:t xml:space="preserve"> </w:t>
            </w:r>
            <w:r>
              <w:rPr>
                <w:sz w:val="22"/>
              </w:rPr>
              <w:t>Service</w:t>
            </w:r>
            <w:r>
              <w:rPr>
                <w:spacing w:val="-9"/>
                <w:sz w:val="22"/>
              </w:rPr>
              <w:t xml:space="preserve"> </w:t>
            </w:r>
            <w:r>
              <w:rPr>
                <w:spacing w:val="-2"/>
                <w:sz w:val="22"/>
              </w:rPr>
              <w:t>Delivery</w:t>
            </w:r>
          </w:p>
        </w:tc>
      </w:tr>
      <w:tr w:rsidR="00F57236" w:rsidRPr="00F57236" w14:paraId="32D432BD" w14:textId="77777777" w:rsidTr="4B39FA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08CB5D41" w14:textId="77777777" w:rsidR="00974D19" w:rsidRPr="00F57236" w:rsidRDefault="00974D19" w:rsidP="00974D19">
            <w:pPr>
              <w:rPr>
                <w:color w:val="auto"/>
                <w:sz w:val="22"/>
                <w:szCs w:val="22"/>
              </w:rPr>
            </w:pPr>
            <w:r w:rsidRPr="00F57236">
              <w:rPr>
                <w:color w:val="auto"/>
                <w:sz w:val="22"/>
                <w:szCs w:val="22"/>
              </w:rPr>
              <w:t>Position status</w:t>
            </w:r>
          </w:p>
        </w:tc>
        <w:tc>
          <w:tcPr>
            <w:tcW w:w="7227" w:type="dxa"/>
          </w:tcPr>
          <w:p w14:paraId="7CC52974" w14:textId="00B469CE" w:rsidR="00974D19" w:rsidRPr="00F57236" w:rsidRDefault="00974D19"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sidRPr="4B39FA83">
              <w:rPr>
                <w:rStyle w:val="normaltextrun"/>
                <w:rFonts w:cs="Arial"/>
                <w:color w:val="auto"/>
                <w:sz w:val="22"/>
                <w:szCs w:val="22"/>
              </w:rPr>
              <w:t xml:space="preserve">Ongoing </w:t>
            </w:r>
            <w:r w:rsidR="006944D9" w:rsidRPr="4B39FA83">
              <w:rPr>
                <w:rStyle w:val="normaltextrun"/>
                <w:rFonts w:cs="Arial"/>
                <w:color w:val="auto"/>
                <w:sz w:val="22"/>
                <w:szCs w:val="22"/>
              </w:rPr>
              <w:t xml:space="preserve">/ </w:t>
            </w:r>
            <w:r w:rsidR="5586E31D" w:rsidRPr="4B39FA83">
              <w:rPr>
                <w:rStyle w:val="normaltextrun"/>
                <w:rFonts w:cs="Arial"/>
                <w:color w:val="auto"/>
                <w:sz w:val="22"/>
                <w:szCs w:val="22"/>
              </w:rPr>
              <w:t>N</w:t>
            </w:r>
            <w:r w:rsidR="006944D9" w:rsidRPr="4B39FA83">
              <w:rPr>
                <w:rStyle w:val="normaltextrun"/>
                <w:rFonts w:cs="Arial"/>
                <w:color w:val="auto"/>
                <w:sz w:val="22"/>
                <w:szCs w:val="22"/>
              </w:rPr>
              <w:t>on</w:t>
            </w:r>
            <w:r w:rsidR="3911E2EB" w:rsidRPr="4B39FA83">
              <w:rPr>
                <w:rStyle w:val="normaltextrun"/>
                <w:rFonts w:cs="Arial"/>
                <w:color w:val="auto"/>
                <w:sz w:val="22"/>
                <w:szCs w:val="22"/>
              </w:rPr>
              <w:t>-</w:t>
            </w:r>
            <w:r w:rsidR="51AD4701" w:rsidRPr="4B39FA83">
              <w:rPr>
                <w:rStyle w:val="normaltextrun"/>
                <w:rFonts w:cs="Arial"/>
                <w:color w:val="auto"/>
                <w:sz w:val="22"/>
                <w:szCs w:val="22"/>
              </w:rPr>
              <w:t>O</w:t>
            </w:r>
            <w:r w:rsidR="3911E2EB" w:rsidRPr="4B39FA83">
              <w:rPr>
                <w:rStyle w:val="normaltextrun"/>
                <w:rFonts w:cs="Arial"/>
                <w:color w:val="auto"/>
                <w:sz w:val="22"/>
                <w:szCs w:val="22"/>
              </w:rPr>
              <w:t>ngoing</w:t>
            </w:r>
          </w:p>
        </w:tc>
      </w:tr>
      <w:tr w:rsidR="00F57236" w:rsidRPr="00F57236" w14:paraId="7D510BA9" w14:textId="77777777" w:rsidTr="4B39FA83">
        <w:trPr>
          <w:trHeight w:val="300"/>
        </w:trPr>
        <w:tc>
          <w:tcPr>
            <w:cnfStyle w:val="001000000000" w:firstRow="0" w:lastRow="0" w:firstColumn="1" w:lastColumn="0" w:oddVBand="0" w:evenVBand="0" w:oddHBand="0" w:evenHBand="0" w:firstRowFirstColumn="0" w:firstRowLastColumn="0" w:lastRowFirstColumn="0" w:lastRowLastColumn="0"/>
            <w:tcW w:w="2977" w:type="dxa"/>
          </w:tcPr>
          <w:p w14:paraId="5C2C1527" w14:textId="729B65B1" w:rsidR="00974D19" w:rsidRPr="00F57236" w:rsidRDefault="00974D19" w:rsidP="00974D19">
            <w:pPr>
              <w:rPr>
                <w:color w:val="auto"/>
                <w:sz w:val="22"/>
                <w:szCs w:val="22"/>
              </w:rPr>
            </w:pPr>
            <w:r w:rsidRPr="00F57236">
              <w:rPr>
                <w:color w:val="auto"/>
                <w:sz w:val="22"/>
                <w:szCs w:val="22"/>
              </w:rPr>
              <w:t>Direct reports</w:t>
            </w:r>
          </w:p>
        </w:tc>
        <w:tc>
          <w:tcPr>
            <w:tcW w:w="7227" w:type="dxa"/>
          </w:tcPr>
          <w:p w14:paraId="4FA910E6" w14:textId="66441B15" w:rsidR="00974D19" w:rsidRPr="00F57236" w:rsidRDefault="00974D19" w:rsidP="00974D19">
            <w:pPr>
              <w:cnfStyle w:val="000000000000" w:firstRow="0" w:lastRow="0" w:firstColumn="0" w:lastColumn="0" w:oddVBand="0" w:evenVBand="0" w:oddHBand="0" w:evenHBand="0" w:firstRowFirstColumn="0" w:firstRowLastColumn="0" w:lastRowFirstColumn="0" w:lastRowLastColumn="0"/>
              <w:rPr>
                <w:color w:val="auto"/>
                <w:sz w:val="22"/>
                <w:szCs w:val="22"/>
              </w:rPr>
            </w:pPr>
            <w:r w:rsidRPr="00F57236">
              <w:rPr>
                <w:rStyle w:val="normaltextrun"/>
                <w:rFonts w:cs="Arial"/>
                <w:color w:val="auto"/>
                <w:sz w:val="22"/>
                <w:szCs w:val="22"/>
              </w:rPr>
              <w:t>Nil</w:t>
            </w:r>
            <w:r w:rsidRPr="00F57236">
              <w:rPr>
                <w:rStyle w:val="eop"/>
                <w:rFonts w:cs="Arial"/>
                <w:color w:val="auto"/>
                <w:sz w:val="22"/>
                <w:szCs w:val="22"/>
              </w:rPr>
              <w:t> </w:t>
            </w:r>
          </w:p>
        </w:tc>
      </w:tr>
      <w:tr w:rsidR="00F57236" w:rsidRPr="00F57236" w14:paraId="0E9D3890" w14:textId="77777777" w:rsidTr="4B39FA8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7" w:type="dxa"/>
          </w:tcPr>
          <w:p w14:paraId="11AB5035" w14:textId="77777777" w:rsidR="00974D19" w:rsidRPr="00F57236" w:rsidRDefault="00974D19" w:rsidP="00974D19">
            <w:pPr>
              <w:rPr>
                <w:color w:val="auto"/>
                <w:sz w:val="22"/>
                <w:szCs w:val="22"/>
              </w:rPr>
            </w:pPr>
            <w:r w:rsidRPr="00F57236">
              <w:rPr>
                <w:color w:val="auto"/>
                <w:sz w:val="22"/>
                <w:szCs w:val="22"/>
              </w:rPr>
              <w:t>FTE / hours</w:t>
            </w:r>
          </w:p>
        </w:tc>
        <w:tc>
          <w:tcPr>
            <w:tcW w:w="7227" w:type="dxa"/>
          </w:tcPr>
          <w:p w14:paraId="7430C908" w14:textId="0CBF9B1A" w:rsidR="00974D19" w:rsidRPr="00F57236" w:rsidRDefault="00974D19" w:rsidP="00974D19">
            <w:pPr>
              <w:cnfStyle w:val="000000100000" w:firstRow="0" w:lastRow="0" w:firstColumn="0" w:lastColumn="0" w:oddVBand="0" w:evenVBand="0" w:oddHBand="1" w:evenHBand="0" w:firstRowFirstColumn="0" w:firstRowLastColumn="0" w:lastRowFirstColumn="0" w:lastRowLastColumn="0"/>
              <w:rPr>
                <w:color w:val="auto"/>
                <w:sz w:val="22"/>
                <w:szCs w:val="22"/>
              </w:rPr>
            </w:pPr>
            <w:r w:rsidRPr="00F57236">
              <w:rPr>
                <w:rStyle w:val="normaltextrun"/>
                <w:rFonts w:cs="Arial"/>
                <w:color w:val="auto"/>
                <w:sz w:val="22"/>
                <w:szCs w:val="22"/>
              </w:rPr>
              <w:t xml:space="preserve">37:30 Full time </w:t>
            </w:r>
          </w:p>
        </w:tc>
      </w:tr>
      <w:tr w:rsidR="00F57236" w:rsidRPr="00F57236" w14:paraId="04397F42" w14:textId="77777777" w:rsidTr="4B39FA83">
        <w:tc>
          <w:tcPr>
            <w:cnfStyle w:val="001000000000" w:firstRow="0" w:lastRow="0" w:firstColumn="1" w:lastColumn="0" w:oddVBand="0" w:evenVBand="0" w:oddHBand="0" w:evenHBand="0" w:firstRowFirstColumn="0" w:firstRowLastColumn="0" w:lastRowFirstColumn="0" w:lastRowLastColumn="0"/>
            <w:tcW w:w="2977" w:type="dxa"/>
          </w:tcPr>
          <w:p w14:paraId="408F9B25" w14:textId="77777777" w:rsidR="00974D19" w:rsidRPr="00F57236" w:rsidRDefault="00974D19" w:rsidP="00974D19">
            <w:pPr>
              <w:rPr>
                <w:color w:val="auto"/>
                <w:sz w:val="22"/>
                <w:szCs w:val="22"/>
              </w:rPr>
            </w:pPr>
            <w:r w:rsidRPr="00F57236">
              <w:rPr>
                <w:color w:val="auto"/>
                <w:sz w:val="22"/>
                <w:szCs w:val="22"/>
              </w:rPr>
              <w:t>Security clearance</w:t>
            </w:r>
          </w:p>
        </w:tc>
        <w:tc>
          <w:tcPr>
            <w:tcW w:w="7227" w:type="dxa"/>
          </w:tcPr>
          <w:p w14:paraId="603FA212" w14:textId="671F47FB" w:rsidR="004B593A" w:rsidRPr="004F4A90" w:rsidRDefault="00974D19" w:rsidP="00974D19">
            <w:pPr>
              <w:cnfStyle w:val="000000000000" w:firstRow="0" w:lastRow="0" w:firstColumn="0" w:lastColumn="0" w:oddVBand="0" w:evenVBand="0" w:oddHBand="0" w:evenHBand="0" w:firstRowFirstColumn="0" w:firstRowLastColumn="0" w:lastRowFirstColumn="0" w:lastRowLastColumn="0"/>
              <w:rPr>
                <w:rFonts w:cs="Arial"/>
                <w:color w:val="auto"/>
                <w:sz w:val="22"/>
                <w:szCs w:val="22"/>
              </w:rPr>
            </w:pPr>
            <w:r w:rsidRPr="00F57236">
              <w:rPr>
                <w:rStyle w:val="normaltextrun"/>
                <w:rFonts w:cs="Arial"/>
                <w:color w:val="auto"/>
                <w:sz w:val="22"/>
                <w:szCs w:val="22"/>
              </w:rPr>
              <w:t xml:space="preserve">Baseline vetting </w:t>
            </w:r>
          </w:p>
        </w:tc>
      </w:tr>
    </w:tbl>
    <w:p w14:paraId="513CFF28" w14:textId="77777777" w:rsidR="004B593A" w:rsidRDefault="004B593A" w:rsidP="0043503D">
      <w:pPr>
        <w:spacing w:after="0" w:line="240" w:lineRule="auto"/>
        <w:textAlignment w:val="baseline"/>
        <w:rPr>
          <w:rFonts w:eastAsia="Times New Roman" w:cs="Arial"/>
          <w:b/>
          <w:bCs/>
          <w:color w:val="auto"/>
          <w:sz w:val="26"/>
          <w:szCs w:val="26"/>
          <w:lang w:eastAsia="en-AU"/>
        </w:rPr>
      </w:pPr>
    </w:p>
    <w:p w14:paraId="7994E1A8" w14:textId="77777777" w:rsidR="00263B96" w:rsidRPr="007D5776" w:rsidRDefault="00263B96" w:rsidP="00263B96">
      <w:pPr>
        <w:pStyle w:val="paragraph"/>
        <w:spacing w:before="0" w:beforeAutospacing="0" w:after="0" w:afterAutospacing="0"/>
        <w:textAlignment w:val="baseline"/>
        <w:rPr>
          <w:rFonts w:asciiTheme="minorHAnsi" w:hAnsiTheme="minorHAnsi" w:cstheme="minorHAnsi"/>
          <w:sz w:val="18"/>
          <w:szCs w:val="18"/>
        </w:rPr>
      </w:pPr>
      <w:r w:rsidRPr="007D5776">
        <w:rPr>
          <w:rStyle w:val="normaltextrun"/>
          <w:rFonts w:asciiTheme="minorHAnsi" w:eastAsiaTheme="majorEastAsia" w:hAnsiTheme="minorHAnsi" w:cstheme="minorHAnsi"/>
          <w:sz w:val="22"/>
          <w:szCs w:val="22"/>
        </w:rPr>
        <w:t>AFSA acknowledge Aboriginal and Torres Strait Islander peoples as custodians of Australia and we pay our respects to Elders, past and present. We also acknowledge the ongoing connection to land, sea and communities throughout Australia, and the contributions to the lives of all Australians.</w:t>
      </w:r>
      <w:r w:rsidRPr="007D5776">
        <w:rPr>
          <w:rStyle w:val="eop"/>
          <w:rFonts w:asciiTheme="minorHAnsi" w:eastAsiaTheme="majorEastAsia" w:hAnsiTheme="minorHAnsi" w:cstheme="minorHAnsi"/>
          <w:sz w:val="22"/>
          <w:szCs w:val="22"/>
        </w:rPr>
        <w:t> </w:t>
      </w:r>
    </w:p>
    <w:p w14:paraId="5FA1D4A7" w14:textId="77777777" w:rsidR="00263B96" w:rsidRPr="007D5776" w:rsidRDefault="00263B96" w:rsidP="00263B96">
      <w:pPr>
        <w:pStyle w:val="paragraph"/>
        <w:spacing w:before="0" w:beforeAutospacing="0" w:after="0" w:afterAutospacing="0"/>
        <w:textAlignment w:val="baseline"/>
        <w:rPr>
          <w:rFonts w:asciiTheme="minorHAnsi" w:hAnsiTheme="minorHAnsi" w:cstheme="minorHAnsi"/>
          <w:sz w:val="18"/>
          <w:szCs w:val="18"/>
        </w:rPr>
      </w:pPr>
      <w:r w:rsidRPr="007D5776">
        <w:rPr>
          <w:rStyle w:val="normaltextrun"/>
          <w:rFonts w:asciiTheme="minorHAnsi" w:eastAsiaTheme="majorEastAsia" w:hAnsiTheme="minorHAnsi" w:cstheme="minorHAnsi"/>
          <w:sz w:val="22"/>
          <w:szCs w:val="22"/>
        </w:rPr>
        <w:t>We are committed to advancing reconciliation and recognise the importance of empowering Aboriginal and Torres Strait Islander people to achieve greater equity and equality as a society.  </w:t>
      </w:r>
      <w:r w:rsidRPr="007D5776">
        <w:rPr>
          <w:rStyle w:val="eop"/>
          <w:rFonts w:asciiTheme="minorHAnsi" w:eastAsiaTheme="majorEastAsia" w:hAnsiTheme="minorHAnsi" w:cstheme="minorHAnsi"/>
          <w:sz w:val="22"/>
          <w:szCs w:val="22"/>
        </w:rPr>
        <w:t> </w:t>
      </w:r>
    </w:p>
    <w:p w14:paraId="32FBC5A7" w14:textId="77777777" w:rsidR="00263B96" w:rsidRDefault="00263B96" w:rsidP="0043503D">
      <w:pPr>
        <w:spacing w:after="0" w:line="240" w:lineRule="auto"/>
        <w:textAlignment w:val="baseline"/>
        <w:rPr>
          <w:rFonts w:eastAsia="Times New Roman" w:cs="Arial"/>
          <w:b/>
          <w:bCs/>
          <w:color w:val="auto"/>
          <w:sz w:val="26"/>
          <w:szCs w:val="26"/>
          <w:lang w:eastAsia="en-AU"/>
        </w:rPr>
      </w:pPr>
    </w:p>
    <w:p w14:paraId="13E9E0B5" w14:textId="77777777"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Organisational context </w:t>
      </w:r>
    </w:p>
    <w:p w14:paraId="0E5E4D3C" w14:textId="77777777" w:rsidR="0043503D" w:rsidRDefault="0043503D" w:rsidP="0043503D">
      <w:pPr>
        <w:spacing w:after="0" w:line="240" w:lineRule="auto"/>
        <w:textAlignment w:val="baseline"/>
        <w:rPr>
          <w:rFonts w:eastAsia="Times New Roman" w:cs="Arial"/>
          <w:color w:val="auto"/>
          <w:sz w:val="22"/>
          <w:szCs w:val="22"/>
          <w:lang w:eastAsia="en-AU"/>
        </w:rPr>
      </w:pPr>
      <w:r w:rsidRPr="00F57236">
        <w:rPr>
          <w:rFonts w:eastAsia="Times New Roman" w:cs="Arial"/>
          <w:color w:val="auto"/>
          <w:sz w:val="22"/>
          <w:szCs w:val="22"/>
          <w:shd w:val="clear" w:color="auto" w:fill="FFFFFF"/>
          <w:lang w:eastAsia="en-AU"/>
        </w:rPr>
        <w:t xml:space="preserve">The </w:t>
      </w:r>
      <w:hyperlink r:id="rId11" w:tgtFrame="_blank" w:history="1">
        <w:r w:rsidRPr="00F57236">
          <w:rPr>
            <w:rFonts w:eastAsia="Times New Roman" w:cs="Arial"/>
            <w:color w:val="auto"/>
            <w:sz w:val="22"/>
            <w:szCs w:val="22"/>
            <w:u w:val="single"/>
            <w:lang w:eastAsia="en-AU"/>
          </w:rPr>
          <w:t>Australian Financial Security Authority (AFSA)</w:t>
        </w:r>
      </w:hyperlink>
      <w:r w:rsidRPr="00F57236">
        <w:rPr>
          <w:rFonts w:eastAsia="Times New Roman" w:cs="Arial"/>
          <w:color w:val="auto"/>
          <w:sz w:val="22"/>
          <w:szCs w:val="22"/>
          <w:lang w:eastAsia="en-AU"/>
        </w:rPr>
        <w:t xml:space="preserve"> </w:t>
      </w:r>
      <w:r w:rsidRPr="00F57236">
        <w:rPr>
          <w:rFonts w:eastAsia="Times New Roman" w:cs="Arial"/>
          <w:color w:val="auto"/>
          <w:sz w:val="22"/>
          <w:szCs w:val="22"/>
          <w:shd w:val="clear" w:color="auto" w:fill="FFFFFF"/>
          <w:lang w:eastAsia="en-AU"/>
        </w:rPr>
        <w:t>is responsible for managing the application of bankruptcy and personal property securities laws through the delivery of high-quality personal insolvency and trustee, regulation and enforcement, and personal property securities services.</w:t>
      </w:r>
      <w:r w:rsidRPr="00F57236">
        <w:rPr>
          <w:rFonts w:eastAsia="Times New Roman" w:cs="Arial"/>
          <w:color w:val="auto"/>
          <w:sz w:val="22"/>
          <w:szCs w:val="22"/>
          <w:lang w:eastAsia="en-AU"/>
        </w:rPr>
        <w:t> </w:t>
      </w:r>
    </w:p>
    <w:p w14:paraId="019CE58C" w14:textId="77777777" w:rsidR="004F4A90" w:rsidRPr="004F4A90" w:rsidRDefault="004F4A90" w:rsidP="004F4A90">
      <w:pPr>
        <w:pStyle w:val="BodyText"/>
        <w:spacing w:before="120"/>
        <w:ind w:right="866"/>
        <w:rPr>
          <w:sz w:val="22"/>
          <w:szCs w:val="22"/>
        </w:rPr>
      </w:pPr>
      <w:r w:rsidRPr="004F4A90">
        <w:rPr>
          <w:sz w:val="22"/>
          <w:szCs w:val="22"/>
        </w:rPr>
        <w:t xml:space="preserve">The </w:t>
      </w:r>
      <w:r w:rsidRPr="004F4A90">
        <w:rPr>
          <w:b/>
          <w:bCs/>
          <w:sz w:val="22"/>
          <w:szCs w:val="22"/>
        </w:rPr>
        <w:t>Enabling Services Group</w:t>
      </w:r>
      <w:r w:rsidRPr="004F4A90">
        <w:rPr>
          <w:sz w:val="22"/>
          <w:szCs w:val="22"/>
        </w:rPr>
        <w:t xml:space="preserve"> is responsible for aligning AFSA’s enabling services to better support AFSA’s core regulatory functions and achieve the strategic vision of becoming a visible, modern, and contemporary regulator. </w:t>
      </w:r>
    </w:p>
    <w:p w14:paraId="7B1ECE8C" w14:textId="77777777" w:rsidR="004F4A90" w:rsidRPr="004F4A90" w:rsidRDefault="004F4A90" w:rsidP="004F4A90">
      <w:pPr>
        <w:pStyle w:val="BodyText"/>
        <w:spacing w:before="120"/>
        <w:ind w:right="866"/>
        <w:rPr>
          <w:sz w:val="22"/>
          <w:szCs w:val="22"/>
        </w:rPr>
      </w:pPr>
      <w:r w:rsidRPr="004F4A90">
        <w:rPr>
          <w:sz w:val="22"/>
          <w:szCs w:val="22"/>
        </w:rPr>
        <w:t xml:space="preserve">The Group plays a key role in shaping AFSA’s strategic direction, managing government relationships, providing efficient corporate services, and leveraging and harmonising AFSA’s technology to promote organisational delivery and performance.  </w:t>
      </w:r>
    </w:p>
    <w:p w14:paraId="5B525BE9" w14:textId="77777777" w:rsidR="004F4A90" w:rsidRDefault="004F4A90" w:rsidP="0043503D">
      <w:pPr>
        <w:spacing w:after="0" w:line="240" w:lineRule="auto"/>
        <w:textAlignment w:val="baseline"/>
        <w:rPr>
          <w:rFonts w:ascii="Segoe UI" w:eastAsia="Times New Roman" w:hAnsi="Segoe UI" w:cs="Segoe UI"/>
          <w:color w:val="auto"/>
          <w:lang w:eastAsia="en-AU"/>
        </w:rPr>
      </w:pPr>
    </w:p>
    <w:p w14:paraId="0A12510F" w14:textId="7BBC7534" w:rsidR="00F313B5" w:rsidRPr="00F313B5" w:rsidRDefault="00F313B5" w:rsidP="00F313B5">
      <w:pPr>
        <w:tabs>
          <w:tab w:val="left" w:pos="1272"/>
        </w:tabs>
        <w:rPr>
          <w:rFonts w:ascii="Segoe UI" w:eastAsia="Times New Roman" w:hAnsi="Segoe UI" w:cs="Segoe UI"/>
          <w:lang w:eastAsia="en-AU"/>
        </w:rPr>
      </w:pPr>
      <w:r>
        <w:rPr>
          <w:rFonts w:ascii="Segoe UI" w:eastAsia="Times New Roman" w:hAnsi="Segoe UI" w:cs="Segoe UI"/>
          <w:lang w:eastAsia="en-AU"/>
        </w:rPr>
        <w:tab/>
      </w:r>
    </w:p>
    <w:p w14:paraId="114C074F" w14:textId="77777777" w:rsidR="00B00C29" w:rsidRPr="00B00C29" w:rsidRDefault="00B00C29" w:rsidP="00B00C29">
      <w:pPr>
        <w:pStyle w:val="BodyText"/>
        <w:spacing w:before="120"/>
        <w:ind w:right="866"/>
        <w:rPr>
          <w:sz w:val="22"/>
          <w:szCs w:val="22"/>
        </w:rPr>
      </w:pPr>
      <w:r w:rsidRPr="00B00C29">
        <w:rPr>
          <w:sz w:val="22"/>
          <w:szCs w:val="22"/>
        </w:rPr>
        <w:lastRenderedPageBreak/>
        <w:t xml:space="preserve">The </w:t>
      </w:r>
      <w:r w:rsidRPr="00B00C29">
        <w:rPr>
          <w:b/>
          <w:bCs/>
          <w:sz w:val="22"/>
          <w:szCs w:val="22"/>
        </w:rPr>
        <w:t>Technology Services</w:t>
      </w:r>
      <w:r w:rsidRPr="00B00C29">
        <w:rPr>
          <w:sz w:val="22"/>
          <w:szCs w:val="22"/>
        </w:rPr>
        <w:t xml:space="preserve"> division’s aim is to ensure that cutting-edge technologies are employed in alignment with industry best practices, resulting in a secure, efficient, and innovative IT environment. Our efforts are geared towards seamlessly supporting the organisation's core functions, optimising operational processes, and enabling the achievement of strategic objectives.</w:t>
      </w:r>
    </w:p>
    <w:p w14:paraId="2CC12DE7" w14:textId="77777777" w:rsidR="00B00C29" w:rsidRPr="00B00C29" w:rsidRDefault="00B00C29" w:rsidP="00B00C29">
      <w:pPr>
        <w:pStyle w:val="BodyText"/>
        <w:spacing w:before="120"/>
        <w:ind w:right="866"/>
        <w:rPr>
          <w:sz w:val="22"/>
          <w:szCs w:val="22"/>
        </w:rPr>
      </w:pPr>
      <w:r w:rsidRPr="00B00C29">
        <w:rPr>
          <w:sz w:val="22"/>
          <w:szCs w:val="22"/>
        </w:rPr>
        <w:t xml:space="preserve">The </w:t>
      </w:r>
      <w:r w:rsidRPr="00B00C29">
        <w:rPr>
          <w:b/>
          <w:bCs/>
          <w:sz w:val="22"/>
          <w:szCs w:val="22"/>
        </w:rPr>
        <w:t>Service Delivery</w:t>
      </w:r>
      <w:r w:rsidRPr="00B00C29">
        <w:rPr>
          <w:sz w:val="22"/>
          <w:szCs w:val="22"/>
        </w:rPr>
        <w:t xml:space="preserve"> team plays a critical role in maintaining the quality and reliability of IT services, aligning with organisational goals and objectives. We collaborate closely with various stakeholders, including business units, IT teams, and external vendors, to ensure that IT services meet the evolving needs of the organisation and support its strategic initiatives. Through effective service management practices, we strive to enhance user satisfaction, optimise resource utilisation, and drive business value.</w:t>
      </w:r>
    </w:p>
    <w:p w14:paraId="09332224" w14:textId="77777777" w:rsidR="000517D3" w:rsidRPr="00F57236" w:rsidRDefault="000517D3" w:rsidP="0043503D">
      <w:pPr>
        <w:spacing w:after="0" w:line="240" w:lineRule="auto"/>
        <w:textAlignment w:val="baseline"/>
        <w:rPr>
          <w:rFonts w:ascii="Segoe UI" w:eastAsia="Times New Roman" w:hAnsi="Segoe UI" w:cs="Segoe UI"/>
          <w:color w:val="auto"/>
          <w:lang w:eastAsia="en-AU"/>
        </w:rPr>
      </w:pPr>
    </w:p>
    <w:p w14:paraId="7401A1E3" w14:textId="77777777" w:rsidR="001C2988" w:rsidRPr="00F57236" w:rsidRDefault="001C2988" w:rsidP="001C2988">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Purpose of the position </w:t>
      </w:r>
    </w:p>
    <w:p w14:paraId="698D1669" w14:textId="32A782FE" w:rsidR="00CA42AA" w:rsidRPr="00CA42AA" w:rsidRDefault="00CA42AA" w:rsidP="00CA42AA">
      <w:pPr>
        <w:spacing w:after="0" w:line="240" w:lineRule="auto"/>
        <w:textAlignment w:val="baseline"/>
        <w:rPr>
          <w:rFonts w:eastAsia="Times New Roman" w:cs="Arial"/>
          <w:color w:val="auto"/>
          <w:sz w:val="22"/>
          <w:szCs w:val="22"/>
          <w:lang w:eastAsia="en-AU"/>
        </w:rPr>
      </w:pPr>
      <w:r w:rsidRPr="00CA42AA">
        <w:rPr>
          <w:rFonts w:eastAsia="Times New Roman" w:cs="Arial"/>
          <w:color w:val="auto"/>
          <w:sz w:val="22"/>
          <w:szCs w:val="22"/>
          <w:lang w:eastAsia="en-AU"/>
        </w:rPr>
        <w:t>As a</w:t>
      </w:r>
      <w:r>
        <w:rPr>
          <w:rFonts w:eastAsia="Times New Roman" w:cs="Arial"/>
          <w:color w:val="auto"/>
          <w:sz w:val="22"/>
          <w:szCs w:val="22"/>
          <w:lang w:eastAsia="en-AU"/>
        </w:rPr>
        <w:t xml:space="preserve">n </w:t>
      </w:r>
      <w:r w:rsidRPr="00CA42AA">
        <w:rPr>
          <w:rFonts w:eastAsia="Times New Roman" w:cs="Arial"/>
          <w:b/>
          <w:bCs/>
          <w:color w:val="auto"/>
          <w:sz w:val="22"/>
          <w:szCs w:val="22"/>
          <w:lang w:eastAsia="en-AU"/>
        </w:rPr>
        <w:t>ICT Change and Release Manager</w:t>
      </w:r>
      <w:r w:rsidRPr="00CA42AA">
        <w:rPr>
          <w:rFonts w:eastAsia="Times New Roman" w:cs="Arial"/>
          <w:color w:val="auto"/>
          <w:sz w:val="22"/>
          <w:szCs w:val="22"/>
          <w:lang w:eastAsia="en-AU"/>
        </w:rPr>
        <w:t xml:space="preserve"> within our Service Delivery team, you will play a crucial role in managing changes and tasks across our IT organisation. This role requires a deep understanding of Change Enablement and Release Management processes based on ITIL4 principles. You will be responsible for developing and implementing robust processes to ensure smooth and efficient change and release management.</w:t>
      </w:r>
    </w:p>
    <w:p w14:paraId="64A1B4CD" w14:textId="77777777" w:rsidR="00CA42AA" w:rsidRPr="00CA42AA" w:rsidRDefault="00CA42AA" w:rsidP="00CA42AA">
      <w:pPr>
        <w:spacing w:after="0" w:line="240" w:lineRule="auto"/>
        <w:textAlignment w:val="baseline"/>
        <w:rPr>
          <w:rFonts w:eastAsia="Times New Roman" w:cs="Arial"/>
          <w:color w:val="auto"/>
          <w:sz w:val="22"/>
          <w:szCs w:val="22"/>
          <w:lang w:eastAsia="en-AU"/>
        </w:rPr>
      </w:pPr>
    </w:p>
    <w:p w14:paraId="2AA20393" w14:textId="77777777" w:rsidR="00CA42AA" w:rsidRPr="00CA42AA" w:rsidRDefault="00CA42AA" w:rsidP="00CA42AA">
      <w:pPr>
        <w:spacing w:after="0" w:line="240" w:lineRule="auto"/>
        <w:textAlignment w:val="baseline"/>
        <w:rPr>
          <w:rFonts w:eastAsia="Times New Roman" w:cs="Arial"/>
          <w:color w:val="auto"/>
          <w:sz w:val="22"/>
          <w:szCs w:val="22"/>
          <w:lang w:eastAsia="en-AU"/>
        </w:rPr>
      </w:pPr>
      <w:r w:rsidRPr="00CA42AA">
        <w:rPr>
          <w:rFonts w:eastAsia="Times New Roman" w:cs="Arial"/>
          <w:color w:val="auto"/>
          <w:sz w:val="22"/>
          <w:szCs w:val="22"/>
          <w:lang w:eastAsia="en-AU"/>
        </w:rPr>
        <w:t>As you will be working in a geographically dispersed team, you will have strong capabilities in self-managing work and collaborating with people remotely, remaining connected to your team.</w:t>
      </w:r>
    </w:p>
    <w:p w14:paraId="5C59617D" w14:textId="246FF5D8" w:rsidR="001C2988" w:rsidRDefault="00CA42AA" w:rsidP="00CA42AA">
      <w:pPr>
        <w:spacing w:after="0" w:line="240" w:lineRule="auto"/>
        <w:textAlignment w:val="baseline"/>
        <w:rPr>
          <w:rFonts w:eastAsia="Times New Roman" w:cs="Arial"/>
          <w:color w:val="auto"/>
          <w:sz w:val="22"/>
          <w:szCs w:val="22"/>
          <w:lang w:eastAsia="en-AU"/>
        </w:rPr>
      </w:pPr>
      <w:r w:rsidRPr="00CA42AA">
        <w:rPr>
          <w:rFonts w:eastAsia="Times New Roman" w:cs="Arial"/>
          <w:color w:val="auto"/>
          <w:sz w:val="22"/>
          <w:szCs w:val="22"/>
          <w:lang w:eastAsia="en-AU"/>
        </w:rPr>
        <w:t>Additionally, you remain forward-thinking, keeping a watchful eye on emerging technological trends to ensure the organisation remains innovate and enhances its technology solutions in a secure and compliant manner.</w:t>
      </w:r>
    </w:p>
    <w:p w14:paraId="36A28671" w14:textId="77777777" w:rsidR="00CA42AA" w:rsidRPr="00F57236" w:rsidRDefault="00CA42AA" w:rsidP="0043503D">
      <w:pPr>
        <w:spacing w:after="0" w:line="240" w:lineRule="auto"/>
        <w:textAlignment w:val="baseline"/>
        <w:rPr>
          <w:rFonts w:eastAsia="Times New Roman" w:cs="Arial"/>
          <w:b/>
          <w:bCs/>
          <w:color w:val="auto"/>
          <w:sz w:val="26"/>
          <w:szCs w:val="26"/>
          <w:lang w:eastAsia="en-AU"/>
        </w:rPr>
      </w:pPr>
    </w:p>
    <w:p w14:paraId="4ABCCBE9" w14:textId="3F9F4DEF"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Accountabilities </w:t>
      </w:r>
    </w:p>
    <w:p w14:paraId="0ED656CC"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Develop, implement, and continuously improve Change Enablement and Release Management processes based on ITIL4 best practices.</w:t>
      </w:r>
    </w:p>
    <w:p w14:paraId="4FCC79FE"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Coordinate and manage all changes across the IT organisation, including assessing change requests, scheduling changes, and ensuring appropriate approvals are obtained.</w:t>
      </w:r>
    </w:p>
    <w:p w14:paraId="7270F3B7"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Facilitate Change Advisory Board (CAB) meetings to review and approve proposed changes, ensuring that all stakeholders are consulted, and risks are adequately assessed.</w:t>
      </w:r>
    </w:p>
    <w:p w14:paraId="7242A9A4"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Collaborate with stakeholders across various teams, including Infrastructure and Business Applications for development, operations, and quality assurance, to ensure that changes are properly planned, tested, and deployed.</w:t>
      </w:r>
    </w:p>
    <w:p w14:paraId="0272E3A8"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Maintain a comprehensive change calendar to track planned changes and minimise conflicts.</w:t>
      </w:r>
    </w:p>
    <w:p w14:paraId="0C9446E0"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Monitor and report on the progress of changes, ensuring that they are completed within the agreed timelines and that any issues or delays are promptly addressed.</w:t>
      </w:r>
    </w:p>
    <w:p w14:paraId="2F6FC49D"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Manage the release of software and infrastructure changes into production environments, coordinating activities and communicating with relevant stakeholders.</w:t>
      </w:r>
    </w:p>
    <w:p w14:paraId="6DD67F35" w14:textId="77777777" w:rsidR="0029742D" w:rsidRPr="0029742D" w:rsidRDefault="0029742D" w:rsidP="0029742D">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9742D">
        <w:rPr>
          <w:rFonts w:eastAsia="Times New Roman" w:cs="Arial"/>
          <w:color w:val="auto"/>
          <w:sz w:val="22"/>
          <w:szCs w:val="22"/>
          <w:shd w:val="clear" w:color="auto" w:fill="FFFFFF"/>
          <w:lang w:eastAsia="en-AU"/>
        </w:rPr>
        <w:t>Establish and maintain effective communication channels to keep stakeholders informed about upcoming changes and releases.</w:t>
      </w:r>
    </w:p>
    <w:p w14:paraId="796CF47F" w14:textId="6FDF79E1" w:rsidR="0043503D" w:rsidRPr="00F57236" w:rsidRDefault="0043503D" w:rsidP="0043503D">
      <w:pPr>
        <w:spacing w:after="0" w:line="240" w:lineRule="auto"/>
        <w:textAlignment w:val="baseline"/>
        <w:rPr>
          <w:rFonts w:ascii="Segoe UI" w:eastAsia="Times New Roman" w:hAnsi="Segoe UI" w:cs="Segoe UI"/>
          <w:color w:val="auto"/>
          <w:lang w:eastAsia="en-AU"/>
        </w:rPr>
      </w:pPr>
    </w:p>
    <w:p w14:paraId="53F5C460" w14:textId="77777777" w:rsidR="000B5413" w:rsidRPr="00F57236" w:rsidRDefault="0043503D" w:rsidP="000B5413">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sz w:val="22"/>
          <w:szCs w:val="22"/>
          <w:shd w:val="clear" w:color="auto" w:fill="FFFFFF"/>
          <w:lang w:eastAsia="en-AU"/>
        </w:rPr>
        <w:t>All duties will be performed in accordance with:</w:t>
      </w:r>
      <w:r w:rsidRPr="00F57236">
        <w:rPr>
          <w:rFonts w:eastAsia="Times New Roman" w:cs="Arial"/>
          <w:color w:val="auto"/>
          <w:sz w:val="22"/>
          <w:szCs w:val="22"/>
          <w:lang w:eastAsia="en-AU"/>
        </w:rPr>
        <w:t> </w:t>
      </w:r>
    </w:p>
    <w:p w14:paraId="4DD7E4D1" w14:textId="77777777" w:rsidR="00957DB2" w:rsidRPr="002E44F2" w:rsidRDefault="0043503D" w:rsidP="002E44F2">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57236">
        <w:rPr>
          <w:rFonts w:eastAsia="Times New Roman" w:cs="Arial"/>
          <w:color w:val="auto"/>
          <w:sz w:val="22"/>
          <w:szCs w:val="22"/>
          <w:shd w:val="clear" w:color="auto" w:fill="FFFFFF"/>
          <w:lang w:eastAsia="en-AU"/>
        </w:rPr>
        <w:t>the APS Values, Code of Conduct and Employment Principles</w:t>
      </w:r>
      <w:r w:rsidRPr="002E44F2">
        <w:rPr>
          <w:rFonts w:eastAsia="Times New Roman" w:cs="Arial"/>
          <w:color w:val="auto"/>
          <w:sz w:val="22"/>
          <w:szCs w:val="22"/>
          <w:shd w:val="clear" w:color="auto" w:fill="FFFFFF"/>
          <w:lang w:eastAsia="en-AU"/>
        </w:rPr>
        <w:t> </w:t>
      </w:r>
    </w:p>
    <w:p w14:paraId="204E0728" w14:textId="77777777" w:rsidR="00957DB2" w:rsidRPr="002E44F2" w:rsidRDefault="0043503D" w:rsidP="002E44F2">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57236">
        <w:rPr>
          <w:rFonts w:eastAsia="Times New Roman" w:cs="Arial"/>
          <w:color w:val="auto"/>
          <w:sz w:val="22"/>
          <w:szCs w:val="22"/>
          <w:shd w:val="clear" w:color="auto" w:fill="FFFFFF"/>
          <w:lang w:eastAsia="en-AU"/>
        </w:rPr>
        <w:t>WHS obligations, taking responsibility for own health and safety and that of others</w:t>
      </w:r>
      <w:r w:rsidRPr="002E44F2">
        <w:rPr>
          <w:rFonts w:eastAsia="Times New Roman" w:cs="Arial"/>
          <w:color w:val="auto"/>
          <w:sz w:val="22"/>
          <w:szCs w:val="22"/>
          <w:shd w:val="clear" w:color="auto" w:fill="FFFFFF"/>
          <w:lang w:eastAsia="en-AU"/>
        </w:rPr>
        <w:t> </w:t>
      </w:r>
    </w:p>
    <w:p w14:paraId="6B57EE36" w14:textId="19D5208A" w:rsidR="0043503D" w:rsidRPr="002E44F2" w:rsidRDefault="0043503D" w:rsidP="002E44F2">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57236">
        <w:rPr>
          <w:rFonts w:eastAsia="Times New Roman" w:cs="Arial"/>
          <w:color w:val="auto"/>
          <w:sz w:val="22"/>
          <w:szCs w:val="22"/>
          <w:shd w:val="clear" w:color="auto" w:fill="FFFFFF"/>
          <w:lang w:eastAsia="en-AU"/>
        </w:rPr>
        <w:t>AFSA’s risk management framework and relevant legislation, including guiding others to identify and mitigate foreseeable risks.</w:t>
      </w:r>
      <w:r w:rsidRPr="002E44F2">
        <w:rPr>
          <w:rFonts w:eastAsia="Times New Roman" w:cs="Arial"/>
          <w:color w:val="auto"/>
          <w:sz w:val="22"/>
          <w:szCs w:val="22"/>
          <w:shd w:val="clear" w:color="auto" w:fill="FFFFFF"/>
          <w:lang w:eastAsia="en-AU"/>
        </w:rPr>
        <w:t> </w:t>
      </w:r>
    </w:p>
    <w:p w14:paraId="4FBCACC4" w14:textId="77777777" w:rsidR="000B5413" w:rsidRPr="00F57236" w:rsidRDefault="000B5413" w:rsidP="0043503D">
      <w:pPr>
        <w:spacing w:after="0" w:line="240" w:lineRule="auto"/>
        <w:textAlignment w:val="baseline"/>
        <w:rPr>
          <w:rFonts w:eastAsia="Times New Roman" w:cs="Arial"/>
          <w:b/>
          <w:bCs/>
          <w:color w:val="auto"/>
          <w:sz w:val="26"/>
          <w:szCs w:val="26"/>
          <w:lang w:eastAsia="en-AU"/>
        </w:rPr>
      </w:pPr>
    </w:p>
    <w:p w14:paraId="275A7B50" w14:textId="68F6663A"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Core skills and capabilities </w:t>
      </w:r>
    </w:p>
    <w:p w14:paraId="68FA80D6" w14:textId="53977261" w:rsidR="00F313B5" w:rsidRPr="00F313B5" w:rsidRDefault="00583CB3" w:rsidP="00F313B5">
      <w:pPr>
        <w:spacing w:after="0" w:line="240" w:lineRule="auto"/>
        <w:textAlignment w:val="baseline"/>
        <w:rPr>
          <w:rFonts w:eastAsia="Times New Roman" w:cs="Arial"/>
          <w:b/>
          <w:bCs/>
          <w:color w:val="auto"/>
          <w:sz w:val="22"/>
          <w:szCs w:val="22"/>
          <w:lang w:eastAsia="en-AU"/>
        </w:rPr>
      </w:pPr>
      <w:r>
        <w:rPr>
          <w:rFonts w:eastAsia="Times New Roman" w:cs="Arial"/>
          <w:color w:val="auto"/>
          <w:sz w:val="22"/>
          <w:szCs w:val="22"/>
          <w:lang w:eastAsia="en-AU"/>
        </w:rPr>
        <w:br/>
      </w:r>
      <w:r w:rsidR="00F313B5" w:rsidRPr="00F313B5">
        <w:rPr>
          <w:rFonts w:eastAsia="Times New Roman" w:cs="Arial"/>
          <w:b/>
          <w:bCs/>
          <w:color w:val="auto"/>
          <w:sz w:val="22"/>
          <w:szCs w:val="22"/>
          <w:lang w:eastAsia="en-AU"/>
        </w:rPr>
        <w:t>Sustains a user-centred approach to design and deliver better services</w:t>
      </w:r>
    </w:p>
    <w:p w14:paraId="6D2D7253" w14:textId="38C2F057"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lastRenderedPageBreak/>
        <w:t>Gains an authentic understanding of a person’s experience and needs through collaboration and curiosity.</w:t>
      </w:r>
    </w:p>
    <w:p w14:paraId="0387B92A" w14:textId="563F5C0D"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Uses and shares this understanding to inform collaborative service offering.</w:t>
      </w:r>
    </w:p>
    <w:p w14:paraId="08D74007" w14:textId="47D9D6EE"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Embraces ambiguity and is curious, works with users to identify a solution which provides value.</w:t>
      </w:r>
    </w:p>
    <w:p w14:paraId="44BFEFC2" w14:textId="0B1730EC" w:rsidR="00F313B5" w:rsidRPr="00F313B5" w:rsidRDefault="00F313B5" w:rsidP="00F313B5">
      <w:pPr>
        <w:spacing w:after="0" w:line="240" w:lineRule="auto"/>
        <w:textAlignment w:val="baseline"/>
        <w:rPr>
          <w:rFonts w:eastAsia="Times New Roman" w:cs="Arial"/>
          <w:color w:val="auto"/>
          <w:sz w:val="22"/>
          <w:szCs w:val="22"/>
          <w:lang w:eastAsia="en-AU"/>
        </w:rPr>
      </w:pPr>
      <w:r>
        <w:rPr>
          <w:rFonts w:eastAsia="Times New Roman" w:cs="Arial"/>
          <w:color w:val="auto"/>
          <w:sz w:val="22"/>
          <w:szCs w:val="22"/>
          <w:lang w:eastAsia="en-AU"/>
        </w:rPr>
        <w:br/>
      </w:r>
      <w:r w:rsidRPr="00F313B5">
        <w:rPr>
          <w:rFonts w:eastAsia="Times New Roman" w:cs="Arial"/>
          <w:b/>
          <w:bCs/>
          <w:color w:val="auto"/>
          <w:sz w:val="22"/>
          <w:szCs w:val="22"/>
          <w:lang w:eastAsia="en-AU"/>
        </w:rPr>
        <w:t>Fosters a service culture</w:t>
      </w:r>
    </w:p>
    <w:p w14:paraId="125DCD8E" w14:textId="2C407B3D"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Keeps people at the centre of thinking, decisions and actions, including internal systems and processes.</w:t>
      </w:r>
    </w:p>
    <w:p w14:paraId="33A37F87" w14:textId="53111779"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Demonstrates empathy, curiosity and listens deeply to understand a person’s context, challenges and needs.</w:t>
      </w:r>
    </w:p>
    <w:p w14:paraId="226027B3" w14:textId="13BC73A7" w:rsidR="00F313B5" w:rsidRPr="00F313B5" w:rsidRDefault="00F313B5" w:rsidP="00F313B5">
      <w:pPr>
        <w:spacing w:after="0" w:line="240" w:lineRule="auto"/>
        <w:textAlignment w:val="baseline"/>
        <w:rPr>
          <w:rFonts w:eastAsia="Times New Roman" w:cs="Arial"/>
          <w:color w:val="auto"/>
          <w:sz w:val="22"/>
          <w:szCs w:val="22"/>
          <w:lang w:eastAsia="en-AU"/>
        </w:rPr>
      </w:pPr>
      <w:r>
        <w:rPr>
          <w:rFonts w:eastAsia="Times New Roman" w:cs="Arial"/>
          <w:color w:val="auto"/>
          <w:sz w:val="22"/>
          <w:szCs w:val="22"/>
          <w:lang w:eastAsia="en-AU"/>
        </w:rPr>
        <w:br/>
      </w:r>
      <w:r w:rsidRPr="00F313B5">
        <w:rPr>
          <w:rFonts w:eastAsia="Times New Roman" w:cs="Arial"/>
          <w:b/>
          <w:bCs/>
          <w:color w:val="auto"/>
          <w:sz w:val="22"/>
          <w:szCs w:val="22"/>
          <w:lang w:eastAsia="en-AU"/>
        </w:rPr>
        <w:t>Engages people to build productive relationships</w:t>
      </w:r>
    </w:p>
    <w:p w14:paraId="5DDFC6B5" w14:textId="5CABAD19"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Acts with honesty, integrity and respect in dealings with others.</w:t>
      </w:r>
    </w:p>
    <w:p w14:paraId="6CD6EEEF" w14:textId="7ABB82DF"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Is willing and able to understand others' perspectives.</w:t>
      </w:r>
    </w:p>
    <w:p w14:paraId="0C993738" w14:textId="25582B26"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Sets and manages expectations to achieve positive outcomes.</w:t>
      </w:r>
    </w:p>
    <w:p w14:paraId="6CE82480" w14:textId="3FAD7DB3" w:rsidR="00F313B5" w:rsidRPr="00F313B5" w:rsidRDefault="00F313B5" w:rsidP="00F313B5">
      <w:pPr>
        <w:spacing w:after="0" w:line="240" w:lineRule="auto"/>
        <w:textAlignment w:val="baseline"/>
        <w:rPr>
          <w:rFonts w:eastAsia="Times New Roman" w:cs="Arial"/>
          <w:b/>
          <w:bCs/>
          <w:color w:val="auto"/>
          <w:sz w:val="22"/>
          <w:szCs w:val="22"/>
          <w:lang w:eastAsia="en-AU"/>
        </w:rPr>
      </w:pPr>
      <w:r>
        <w:rPr>
          <w:rFonts w:eastAsia="Times New Roman" w:cs="Arial"/>
          <w:color w:val="auto"/>
          <w:sz w:val="22"/>
          <w:szCs w:val="22"/>
          <w:lang w:eastAsia="en-AU"/>
        </w:rPr>
        <w:br/>
      </w:r>
      <w:r w:rsidRPr="00F313B5">
        <w:rPr>
          <w:rFonts w:eastAsia="Times New Roman" w:cs="Arial"/>
          <w:b/>
          <w:bCs/>
          <w:color w:val="auto"/>
          <w:sz w:val="22"/>
          <w:szCs w:val="22"/>
          <w:lang w:eastAsia="en-AU"/>
        </w:rPr>
        <w:t>Operates efficiently to achieve business outcomes</w:t>
      </w:r>
    </w:p>
    <w:p w14:paraId="20CD3571" w14:textId="2E83ED57"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Takes a flexible approach to planning in order to meet changing circumstances and considers the impact on others.</w:t>
      </w:r>
    </w:p>
    <w:p w14:paraId="7B87FC1A" w14:textId="07920C70"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Manages human and financial resources, planning and risk management activities with integrity</w:t>
      </w:r>
    </w:p>
    <w:p w14:paraId="2ADF594C" w14:textId="0DF7D216"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F313B5">
        <w:rPr>
          <w:rFonts w:eastAsia="Times New Roman" w:cs="Arial"/>
          <w:color w:val="auto"/>
          <w:sz w:val="22"/>
          <w:szCs w:val="22"/>
          <w:shd w:val="clear" w:color="auto" w:fill="FFFFFF"/>
          <w:lang w:eastAsia="en-AU"/>
        </w:rPr>
        <w:t>Considers the broader, long-term implications of actions including the impact on governance, finance and technology as well as social and environmental considerations</w:t>
      </w:r>
    </w:p>
    <w:p w14:paraId="55718928" w14:textId="7DBC000F" w:rsidR="00F313B5" w:rsidRPr="00F313B5" w:rsidRDefault="00F313B5" w:rsidP="00F313B5">
      <w:pPr>
        <w:spacing w:after="0" w:line="240" w:lineRule="auto"/>
        <w:textAlignment w:val="baseline"/>
        <w:rPr>
          <w:rFonts w:eastAsia="Times New Roman" w:cs="Arial"/>
          <w:b/>
          <w:bCs/>
          <w:color w:val="auto"/>
          <w:sz w:val="22"/>
          <w:szCs w:val="22"/>
          <w:lang w:eastAsia="en-AU"/>
        </w:rPr>
      </w:pPr>
      <w:r>
        <w:rPr>
          <w:rFonts w:eastAsia="Times New Roman" w:cs="Arial"/>
          <w:color w:val="auto"/>
          <w:sz w:val="22"/>
          <w:szCs w:val="22"/>
          <w:lang w:eastAsia="en-AU"/>
        </w:rPr>
        <w:br/>
      </w:r>
      <w:r w:rsidRPr="00F313B5">
        <w:rPr>
          <w:rFonts w:eastAsia="Times New Roman" w:cs="Arial"/>
          <w:b/>
          <w:bCs/>
          <w:color w:val="auto"/>
          <w:sz w:val="22"/>
          <w:szCs w:val="22"/>
          <w:lang w:eastAsia="en-AU"/>
        </w:rPr>
        <w:t>Applies digital dexterity</w:t>
      </w:r>
    </w:p>
    <w:p w14:paraId="7FA7A77B" w14:textId="13617BB2"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lang w:eastAsia="en-AU"/>
        </w:rPr>
      </w:pPr>
      <w:r w:rsidRPr="00F313B5">
        <w:rPr>
          <w:rFonts w:eastAsia="Times New Roman" w:cs="Arial"/>
          <w:color w:val="auto"/>
          <w:sz w:val="22"/>
          <w:szCs w:val="22"/>
          <w:shd w:val="clear" w:color="auto" w:fill="FFFFFF"/>
          <w:lang w:eastAsia="en-AU"/>
        </w:rPr>
        <w:t>Demonstrates</w:t>
      </w:r>
      <w:r w:rsidRPr="00F313B5">
        <w:rPr>
          <w:rFonts w:eastAsia="Times New Roman" w:cs="Arial"/>
          <w:color w:val="auto"/>
          <w:sz w:val="22"/>
          <w:szCs w:val="22"/>
          <w:lang w:eastAsia="en-AU"/>
        </w:rPr>
        <w:t xml:space="preserve"> commitment to explore, learn and adopt new technologies and ways of working, to achieve better business outcomes.</w:t>
      </w:r>
    </w:p>
    <w:p w14:paraId="5DD125B9" w14:textId="305B3CF5" w:rsidR="00F313B5" w:rsidRPr="00F313B5" w:rsidRDefault="00F313B5" w:rsidP="00F313B5">
      <w:pPr>
        <w:spacing w:after="0" w:line="240" w:lineRule="auto"/>
        <w:textAlignment w:val="baseline"/>
        <w:rPr>
          <w:rFonts w:eastAsia="Times New Roman" w:cs="Arial"/>
          <w:b/>
          <w:bCs/>
          <w:color w:val="auto"/>
          <w:sz w:val="22"/>
          <w:szCs w:val="22"/>
          <w:lang w:eastAsia="en-AU"/>
        </w:rPr>
      </w:pPr>
      <w:r>
        <w:rPr>
          <w:rFonts w:eastAsia="Times New Roman" w:cs="Arial"/>
          <w:color w:val="auto"/>
          <w:sz w:val="22"/>
          <w:szCs w:val="22"/>
          <w:lang w:eastAsia="en-AU"/>
        </w:rPr>
        <w:br/>
      </w:r>
      <w:r w:rsidRPr="00F313B5">
        <w:rPr>
          <w:rFonts w:eastAsia="Times New Roman" w:cs="Arial"/>
          <w:b/>
          <w:bCs/>
          <w:color w:val="auto"/>
          <w:sz w:val="22"/>
          <w:szCs w:val="22"/>
          <w:lang w:eastAsia="en-AU"/>
        </w:rPr>
        <w:t>Drives innovation and continuous improvement</w:t>
      </w:r>
    </w:p>
    <w:p w14:paraId="3BA116C7" w14:textId="1087DF32" w:rsidR="00F313B5" w:rsidRPr="00F313B5" w:rsidRDefault="00F313B5" w:rsidP="00F313B5">
      <w:pPr>
        <w:pStyle w:val="ListParagraph"/>
        <w:numPr>
          <w:ilvl w:val="0"/>
          <w:numId w:val="40"/>
        </w:numPr>
        <w:spacing w:after="0" w:line="240" w:lineRule="auto"/>
        <w:textAlignment w:val="baseline"/>
        <w:rPr>
          <w:rFonts w:eastAsia="Times New Roman" w:cs="Arial"/>
          <w:color w:val="auto"/>
          <w:sz w:val="22"/>
          <w:szCs w:val="22"/>
          <w:lang w:eastAsia="en-AU"/>
        </w:rPr>
      </w:pPr>
      <w:r w:rsidRPr="00F313B5">
        <w:rPr>
          <w:rFonts w:eastAsia="Times New Roman" w:cs="Arial"/>
          <w:color w:val="auto"/>
          <w:sz w:val="22"/>
          <w:szCs w:val="22"/>
          <w:lang w:eastAsia="en-AU"/>
        </w:rPr>
        <w:t>Constructively challenges and questions status quo with a view to continually improving the way we work.</w:t>
      </w:r>
    </w:p>
    <w:p w14:paraId="6B8B4383" w14:textId="1B041569" w:rsidR="00B4625F" w:rsidRDefault="00F313B5" w:rsidP="00F313B5">
      <w:pPr>
        <w:pStyle w:val="ListParagraph"/>
        <w:numPr>
          <w:ilvl w:val="0"/>
          <w:numId w:val="40"/>
        </w:numPr>
        <w:spacing w:after="0" w:line="240" w:lineRule="auto"/>
        <w:textAlignment w:val="baseline"/>
        <w:rPr>
          <w:rFonts w:eastAsia="Times New Roman" w:cs="Arial"/>
          <w:color w:val="auto"/>
          <w:sz w:val="22"/>
          <w:szCs w:val="22"/>
          <w:lang w:eastAsia="en-AU"/>
        </w:rPr>
      </w:pPr>
      <w:r w:rsidRPr="00F313B5">
        <w:rPr>
          <w:rFonts w:eastAsia="Times New Roman" w:cs="Arial"/>
          <w:color w:val="auto"/>
          <w:sz w:val="22"/>
          <w:szCs w:val="22"/>
          <w:lang w:eastAsia="en-AU"/>
        </w:rPr>
        <w:t>Explores and works with new ideas that will benefit our stakeholders.</w:t>
      </w:r>
    </w:p>
    <w:p w14:paraId="09926E54" w14:textId="77777777" w:rsidR="00B4625F" w:rsidRPr="00F57236" w:rsidRDefault="00B4625F" w:rsidP="0043503D">
      <w:pPr>
        <w:spacing w:after="0" w:line="240" w:lineRule="auto"/>
        <w:textAlignment w:val="baseline"/>
        <w:rPr>
          <w:rFonts w:ascii="Segoe UI" w:eastAsia="Times New Roman" w:hAnsi="Segoe UI" w:cs="Segoe UI"/>
          <w:color w:val="auto"/>
          <w:lang w:eastAsia="en-AU"/>
        </w:rPr>
      </w:pPr>
    </w:p>
    <w:p w14:paraId="0959AF96" w14:textId="77777777"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sz w:val="22"/>
          <w:szCs w:val="22"/>
          <w:lang w:eastAsia="en-AU"/>
        </w:rPr>
        <w:t> </w:t>
      </w:r>
    </w:p>
    <w:p w14:paraId="50B1BD12" w14:textId="77777777" w:rsidR="0043503D" w:rsidRPr="00F57236" w:rsidRDefault="0043503D" w:rsidP="0043503D">
      <w:pPr>
        <w:spacing w:after="0" w:line="240" w:lineRule="auto"/>
        <w:textAlignment w:val="baseline"/>
        <w:rPr>
          <w:rFonts w:ascii="Segoe UI" w:eastAsia="Times New Roman" w:hAnsi="Segoe UI" w:cs="Segoe UI"/>
          <w:b/>
          <w:bCs/>
          <w:color w:val="auto"/>
          <w:lang w:eastAsia="en-AU"/>
        </w:rPr>
      </w:pPr>
      <w:r w:rsidRPr="00F57236">
        <w:rPr>
          <w:rFonts w:eastAsia="Times New Roman" w:cs="Arial"/>
          <w:b/>
          <w:bCs/>
          <w:color w:val="auto"/>
          <w:sz w:val="26"/>
          <w:szCs w:val="26"/>
          <w:lang w:eastAsia="en-AU"/>
        </w:rPr>
        <w:t>Qualifications, accreditations and experience </w:t>
      </w:r>
    </w:p>
    <w:p w14:paraId="2146B366" w14:textId="0F9B0761" w:rsidR="002E44F2" w:rsidRPr="002E44F2" w:rsidRDefault="002E44F2" w:rsidP="002E44F2">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E44F2">
        <w:rPr>
          <w:rFonts w:eastAsia="Times New Roman" w:cs="Arial"/>
          <w:color w:val="auto"/>
          <w:sz w:val="22"/>
          <w:szCs w:val="22"/>
          <w:shd w:val="clear" w:color="auto" w:fill="FFFFFF"/>
          <w:lang w:eastAsia="en-AU"/>
        </w:rPr>
        <w:t>Tertiary qualifications in Information Technology or relevant industry experience</w:t>
      </w:r>
    </w:p>
    <w:p w14:paraId="305D15D0" w14:textId="6E0C1B50" w:rsidR="002E44F2" w:rsidRPr="002E44F2" w:rsidRDefault="002E44F2" w:rsidP="002E44F2">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E44F2">
        <w:rPr>
          <w:rFonts w:eastAsia="Times New Roman" w:cs="Arial"/>
          <w:color w:val="auto"/>
          <w:sz w:val="22"/>
          <w:szCs w:val="22"/>
          <w:shd w:val="clear" w:color="auto" w:fill="FFFFFF"/>
          <w:lang w:eastAsia="en-AU"/>
        </w:rPr>
        <w:t>3+ years in a Change &amp; Release Management and 5+ years in Information Technology roles</w:t>
      </w:r>
    </w:p>
    <w:p w14:paraId="6D8170D7" w14:textId="22409FDF" w:rsidR="00344FAC" w:rsidRPr="002E44F2" w:rsidRDefault="002E44F2" w:rsidP="002E44F2">
      <w:pPr>
        <w:pStyle w:val="ListParagraph"/>
        <w:numPr>
          <w:ilvl w:val="0"/>
          <w:numId w:val="40"/>
        </w:numPr>
        <w:spacing w:after="0" w:line="240" w:lineRule="auto"/>
        <w:textAlignment w:val="baseline"/>
        <w:rPr>
          <w:rFonts w:eastAsia="Times New Roman" w:cs="Arial"/>
          <w:color w:val="auto"/>
          <w:sz w:val="22"/>
          <w:szCs w:val="22"/>
          <w:shd w:val="clear" w:color="auto" w:fill="FFFFFF"/>
          <w:lang w:eastAsia="en-AU"/>
        </w:rPr>
      </w:pPr>
      <w:r w:rsidRPr="002E44F2">
        <w:rPr>
          <w:rFonts w:eastAsia="Times New Roman" w:cs="Arial"/>
          <w:color w:val="auto"/>
          <w:sz w:val="22"/>
          <w:szCs w:val="22"/>
          <w:shd w:val="clear" w:color="auto" w:fill="FFFFFF"/>
          <w:lang w:eastAsia="en-AU"/>
        </w:rPr>
        <w:t>Certification in ITIL 3/4 Foundation. Certifications in ITIL Master (Practice Manager, Managing Professional) are highly desirable.</w:t>
      </w:r>
    </w:p>
    <w:p w14:paraId="46CBA2A0" w14:textId="77777777" w:rsidR="00344FAC" w:rsidRPr="00F57236" w:rsidRDefault="00344FAC" w:rsidP="00344FAC">
      <w:pPr>
        <w:spacing w:after="0" w:line="240" w:lineRule="auto"/>
        <w:textAlignment w:val="baseline"/>
        <w:rPr>
          <w:rFonts w:ascii="Segoe UI" w:eastAsia="Times New Roman" w:hAnsi="Segoe UI" w:cs="Segoe UI"/>
          <w:color w:val="auto"/>
          <w:lang w:eastAsia="en-AU"/>
        </w:rPr>
      </w:pPr>
    </w:p>
    <w:p w14:paraId="53FFB2E8" w14:textId="6CE28FA0"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b/>
          <w:bCs/>
          <w:color w:val="auto"/>
          <w:sz w:val="22"/>
          <w:szCs w:val="22"/>
          <w:lang w:eastAsia="en-AU"/>
        </w:rPr>
        <w:t>Budget managed:</w:t>
      </w:r>
      <w:r w:rsidRPr="00F57236">
        <w:rPr>
          <w:rFonts w:eastAsia="Times New Roman" w:cs="Arial"/>
          <w:color w:val="auto"/>
          <w:sz w:val="22"/>
          <w:szCs w:val="22"/>
          <w:lang w:eastAsia="en-AU"/>
        </w:rPr>
        <w:t xml:space="preserve"> </w:t>
      </w:r>
      <w:r w:rsidR="00F313B5">
        <w:rPr>
          <w:rFonts w:eastAsia="Times New Roman" w:cs="Arial"/>
          <w:color w:val="auto"/>
          <w:sz w:val="22"/>
          <w:szCs w:val="22"/>
          <w:lang w:eastAsia="en-AU"/>
        </w:rPr>
        <w:t>Nil</w:t>
      </w:r>
      <w:r w:rsidRPr="00F57236">
        <w:rPr>
          <w:rFonts w:ascii="Calibri" w:eastAsia="Times New Roman" w:hAnsi="Calibri" w:cs="Calibri"/>
          <w:color w:val="auto"/>
          <w:lang w:eastAsia="en-AU"/>
        </w:rPr>
        <w:tab/>
      </w:r>
      <w:r w:rsidR="00344FAC" w:rsidRPr="00F57236">
        <w:rPr>
          <w:rFonts w:ascii="Calibri" w:eastAsia="Times New Roman" w:hAnsi="Calibri" w:cs="Calibri"/>
          <w:color w:val="auto"/>
          <w:lang w:eastAsia="en-AU"/>
        </w:rPr>
        <w:br/>
      </w:r>
      <w:r w:rsidRPr="00F57236">
        <w:rPr>
          <w:rFonts w:eastAsia="Times New Roman" w:cs="Arial"/>
          <w:color w:val="auto"/>
          <w:sz w:val="22"/>
          <w:szCs w:val="22"/>
          <w:lang w:eastAsia="en-AU"/>
        </w:rPr>
        <w:t> </w:t>
      </w:r>
    </w:p>
    <w:p w14:paraId="38E258A3" w14:textId="3178BDF5" w:rsidR="000B5413" w:rsidRPr="00F313B5" w:rsidRDefault="0043503D" w:rsidP="0043503D">
      <w:pPr>
        <w:spacing w:after="0" w:line="240" w:lineRule="auto"/>
        <w:textAlignment w:val="baseline"/>
        <w:rPr>
          <w:rFonts w:eastAsia="Times New Roman" w:cs="Arial"/>
          <w:color w:val="auto"/>
          <w:sz w:val="22"/>
          <w:szCs w:val="22"/>
          <w:lang w:eastAsia="en-AU"/>
        </w:rPr>
      </w:pPr>
      <w:r w:rsidRPr="00F57236">
        <w:rPr>
          <w:rFonts w:eastAsia="Times New Roman" w:cs="Arial"/>
          <w:b/>
          <w:bCs/>
          <w:color w:val="auto"/>
          <w:sz w:val="22"/>
          <w:szCs w:val="22"/>
          <w:lang w:eastAsia="en-AU"/>
        </w:rPr>
        <w:t>Delegations exercised:</w:t>
      </w:r>
      <w:r w:rsidRPr="00F57236">
        <w:rPr>
          <w:rFonts w:eastAsia="Times New Roman" w:cs="Arial"/>
          <w:color w:val="auto"/>
          <w:sz w:val="22"/>
          <w:szCs w:val="22"/>
          <w:lang w:eastAsia="en-AU"/>
        </w:rPr>
        <w:t xml:space="preserve"> </w:t>
      </w:r>
    </w:p>
    <w:p w14:paraId="1488C43D" w14:textId="77777777" w:rsidR="0043503D" w:rsidRPr="00F57236" w:rsidRDefault="0043503D" w:rsidP="0043503D">
      <w:pPr>
        <w:numPr>
          <w:ilvl w:val="0"/>
          <w:numId w:val="26"/>
        </w:numPr>
        <w:spacing w:after="0" w:line="240" w:lineRule="auto"/>
        <w:ind w:left="1080" w:firstLine="0"/>
        <w:textAlignment w:val="baseline"/>
        <w:rPr>
          <w:rFonts w:eastAsia="Times New Roman" w:cs="Arial"/>
          <w:color w:val="auto"/>
          <w:sz w:val="22"/>
          <w:szCs w:val="22"/>
          <w:lang w:eastAsia="en-AU"/>
        </w:rPr>
      </w:pPr>
      <w:r w:rsidRPr="00F57236">
        <w:rPr>
          <w:rFonts w:eastAsia="Times New Roman" w:cs="Arial"/>
          <w:color w:val="auto"/>
          <w:sz w:val="22"/>
          <w:szCs w:val="22"/>
          <w:lang w:eastAsia="en-AU"/>
        </w:rPr>
        <w:t>AFSA delegations </w:t>
      </w:r>
    </w:p>
    <w:p w14:paraId="5DDD1AB2" w14:textId="77777777" w:rsidR="0043503D" w:rsidRPr="00F57236" w:rsidRDefault="0043503D" w:rsidP="0043503D">
      <w:pPr>
        <w:numPr>
          <w:ilvl w:val="0"/>
          <w:numId w:val="26"/>
        </w:numPr>
        <w:spacing w:after="0" w:line="240" w:lineRule="auto"/>
        <w:ind w:left="1080" w:firstLine="0"/>
        <w:textAlignment w:val="baseline"/>
        <w:rPr>
          <w:rFonts w:eastAsia="Times New Roman" w:cs="Arial"/>
          <w:color w:val="auto"/>
          <w:sz w:val="22"/>
          <w:szCs w:val="22"/>
          <w:lang w:eastAsia="en-AU"/>
        </w:rPr>
      </w:pPr>
      <w:r w:rsidRPr="00F57236">
        <w:rPr>
          <w:rFonts w:eastAsia="Times New Roman" w:cs="Arial"/>
          <w:i/>
          <w:iCs/>
          <w:color w:val="auto"/>
          <w:sz w:val="22"/>
          <w:szCs w:val="22"/>
          <w:lang w:eastAsia="en-AU"/>
        </w:rPr>
        <w:t>Public Service Act 1999</w:t>
      </w:r>
      <w:r w:rsidRPr="00F57236">
        <w:rPr>
          <w:rFonts w:eastAsia="Times New Roman" w:cs="Arial"/>
          <w:color w:val="auto"/>
          <w:sz w:val="22"/>
          <w:szCs w:val="22"/>
          <w:lang w:eastAsia="en-AU"/>
        </w:rPr>
        <w:t> </w:t>
      </w:r>
    </w:p>
    <w:p w14:paraId="065603E5" w14:textId="77777777" w:rsidR="0043503D" w:rsidRPr="00F57236" w:rsidRDefault="0043503D" w:rsidP="0043503D">
      <w:pPr>
        <w:numPr>
          <w:ilvl w:val="0"/>
          <w:numId w:val="26"/>
        </w:numPr>
        <w:spacing w:after="0" w:line="240" w:lineRule="auto"/>
        <w:ind w:left="1080" w:firstLine="0"/>
        <w:textAlignment w:val="baseline"/>
        <w:rPr>
          <w:rFonts w:eastAsia="Times New Roman" w:cs="Arial"/>
          <w:color w:val="auto"/>
          <w:sz w:val="22"/>
          <w:szCs w:val="22"/>
          <w:lang w:eastAsia="en-AU"/>
        </w:rPr>
      </w:pPr>
      <w:r w:rsidRPr="00F57236">
        <w:rPr>
          <w:rFonts w:eastAsia="Times New Roman" w:cs="Arial"/>
          <w:i/>
          <w:iCs/>
          <w:color w:val="auto"/>
          <w:sz w:val="22"/>
          <w:szCs w:val="22"/>
          <w:lang w:eastAsia="en-AU"/>
        </w:rPr>
        <w:t>Public Governance Performance and Accountability (PGPA) Act 2013</w:t>
      </w:r>
      <w:r w:rsidRPr="00F57236">
        <w:rPr>
          <w:rFonts w:eastAsia="Times New Roman" w:cs="Arial"/>
          <w:color w:val="auto"/>
          <w:sz w:val="22"/>
          <w:szCs w:val="22"/>
          <w:lang w:eastAsia="en-AU"/>
        </w:rPr>
        <w:t> </w:t>
      </w:r>
    </w:p>
    <w:p w14:paraId="6A156D50" w14:textId="77777777" w:rsidR="000B5413" w:rsidRPr="00F57236" w:rsidRDefault="000B5413" w:rsidP="0043503D">
      <w:pPr>
        <w:spacing w:after="0" w:line="240" w:lineRule="auto"/>
        <w:textAlignment w:val="baseline"/>
        <w:rPr>
          <w:rFonts w:eastAsia="Times New Roman" w:cs="Arial"/>
          <w:color w:val="auto"/>
          <w:sz w:val="34"/>
          <w:szCs w:val="34"/>
          <w:lang w:eastAsia="en-AU"/>
        </w:rPr>
      </w:pPr>
    </w:p>
    <w:p w14:paraId="2CE02AE1" w14:textId="5E6F2CC5"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sz w:val="34"/>
          <w:szCs w:val="34"/>
          <w:lang w:eastAsia="en-AU"/>
        </w:rPr>
        <w:t>HR use only: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50"/>
        <w:gridCol w:w="5235"/>
      </w:tblGrid>
      <w:tr w:rsidR="00F57236" w:rsidRPr="00F57236" w14:paraId="3B9FF71A" w14:textId="77777777" w:rsidTr="0043503D">
        <w:trPr>
          <w:trHeight w:val="300"/>
        </w:trPr>
        <w:tc>
          <w:tcPr>
            <w:tcW w:w="4950" w:type="dxa"/>
            <w:tcBorders>
              <w:top w:val="nil"/>
              <w:left w:val="nil"/>
              <w:bottom w:val="nil"/>
              <w:right w:val="single" w:sz="6" w:space="0" w:color="FFFFFF"/>
            </w:tcBorders>
            <w:shd w:val="clear" w:color="auto" w:fill="002C4D"/>
            <w:hideMark/>
          </w:tcPr>
          <w:p w14:paraId="2ED9C68B" w14:textId="77777777" w:rsidR="0043503D" w:rsidRPr="00F57236" w:rsidRDefault="0043503D" w:rsidP="0043503D">
            <w:pPr>
              <w:spacing w:after="0" w:line="240" w:lineRule="auto"/>
              <w:textAlignment w:val="baseline"/>
              <w:rPr>
                <w:rFonts w:ascii="Times New Roman" w:eastAsia="Times New Roman" w:hAnsi="Times New Roman" w:cs="Times New Roman"/>
                <w:b/>
                <w:bCs/>
                <w:color w:val="auto"/>
                <w:sz w:val="24"/>
                <w:szCs w:val="24"/>
                <w:lang w:eastAsia="en-AU"/>
              </w:rPr>
            </w:pPr>
            <w:r w:rsidRPr="00F57236">
              <w:rPr>
                <w:rFonts w:eastAsia="Times New Roman" w:cs="Arial"/>
                <w:b/>
                <w:bCs/>
                <w:color w:val="auto"/>
                <w:lang w:eastAsia="en-AU"/>
              </w:rPr>
              <w:t>Date last varied </w:t>
            </w:r>
          </w:p>
        </w:tc>
        <w:tc>
          <w:tcPr>
            <w:tcW w:w="5235" w:type="dxa"/>
            <w:tcBorders>
              <w:top w:val="nil"/>
              <w:left w:val="single" w:sz="6" w:space="0" w:color="FFFFFF"/>
              <w:bottom w:val="nil"/>
              <w:right w:val="nil"/>
            </w:tcBorders>
            <w:shd w:val="clear" w:color="auto" w:fill="002C4D"/>
            <w:hideMark/>
          </w:tcPr>
          <w:p w14:paraId="73A27CF0" w14:textId="77777777" w:rsidR="0043503D" w:rsidRPr="00F57236" w:rsidRDefault="0043503D" w:rsidP="0043503D">
            <w:pPr>
              <w:spacing w:after="0" w:line="240" w:lineRule="auto"/>
              <w:textAlignment w:val="baseline"/>
              <w:rPr>
                <w:rFonts w:ascii="Times New Roman" w:eastAsia="Times New Roman" w:hAnsi="Times New Roman" w:cs="Times New Roman"/>
                <w:b/>
                <w:bCs/>
                <w:color w:val="auto"/>
                <w:sz w:val="24"/>
                <w:szCs w:val="24"/>
                <w:lang w:eastAsia="en-AU"/>
              </w:rPr>
            </w:pPr>
            <w:r w:rsidRPr="00F57236">
              <w:rPr>
                <w:rFonts w:eastAsia="Times New Roman" w:cs="Arial"/>
                <w:b/>
                <w:bCs/>
                <w:color w:val="auto"/>
                <w:lang w:eastAsia="en-AU"/>
              </w:rPr>
              <w:t>By Who  </w:t>
            </w:r>
          </w:p>
        </w:tc>
      </w:tr>
      <w:tr w:rsidR="00F57236" w:rsidRPr="00F57236" w14:paraId="4FC27531" w14:textId="77777777" w:rsidTr="0043503D">
        <w:trPr>
          <w:trHeight w:val="300"/>
        </w:trPr>
        <w:tc>
          <w:tcPr>
            <w:tcW w:w="4950" w:type="dxa"/>
            <w:tcBorders>
              <w:top w:val="nil"/>
              <w:left w:val="nil"/>
              <w:bottom w:val="nil"/>
              <w:right w:val="single" w:sz="6" w:space="0" w:color="5D5F56"/>
            </w:tcBorders>
            <w:shd w:val="clear" w:color="auto" w:fill="F2F2F0"/>
            <w:hideMark/>
          </w:tcPr>
          <w:p w14:paraId="02D77A4A" w14:textId="46717E6E" w:rsidR="0043503D" w:rsidRPr="00F57236" w:rsidRDefault="0043503D" w:rsidP="0043503D">
            <w:pPr>
              <w:spacing w:after="0" w:line="240" w:lineRule="auto"/>
              <w:textAlignment w:val="baseline"/>
              <w:rPr>
                <w:rFonts w:ascii="Times New Roman" w:eastAsia="Times New Roman" w:hAnsi="Times New Roman" w:cs="Times New Roman"/>
                <w:b/>
                <w:bCs/>
                <w:color w:val="auto"/>
                <w:sz w:val="24"/>
                <w:szCs w:val="24"/>
                <w:lang w:eastAsia="en-AU"/>
              </w:rPr>
            </w:pPr>
            <w:r w:rsidRPr="00F57236">
              <w:rPr>
                <w:rFonts w:eastAsia="Times New Roman" w:cs="Arial"/>
                <w:b/>
                <w:bCs/>
                <w:color w:val="auto"/>
                <w:lang w:eastAsia="en-AU"/>
              </w:rPr>
              <w:t> </w:t>
            </w:r>
            <w:r w:rsidR="00F313B5">
              <w:rPr>
                <w:rFonts w:eastAsia="Times New Roman" w:cs="Arial"/>
                <w:b/>
                <w:bCs/>
                <w:color w:val="auto"/>
                <w:lang w:eastAsia="en-AU"/>
              </w:rPr>
              <w:t>29/04/2026</w:t>
            </w:r>
          </w:p>
        </w:tc>
        <w:tc>
          <w:tcPr>
            <w:tcW w:w="5235" w:type="dxa"/>
            <w:tcBorders>
              <w:top w:val="nil"/>
              <w:left w:val="single" w:sz="6" w:space="0" w:color="5D5F56"/>
              <w:bottom w:val="nil"/>
              <w:right w:val="nil"/>
            </w:tcBorders>
            <w:shd w:val="clear" w:color="auto" w:fill="FFFFFF"/>
            <w:hideMark/>
          </w:tcPr>
          <w:p w14:paraId="1F7B1432" w14:textId="77777777" w:rsidR="0043503D" w:rsidRPr="00F57236" w:rsidRDefault="0043503D" w:rsidP="0043503D">
            <w:pPr>
              <w:spacing w:after="0" w:line="240" w:lineRule="auto"/>
              <w:textAlignment w:val="baseline"/>
              <w:rPr>
                <w:rFonts w:ascii="Times New Roman" w:eastAsia="Times New Roman" w:hAnsi="Times New Roman" w:cs="Times New Roman"/>
                <w:color w:val="auto"/>
                <w:sz w:val="24"/>
                <w:szCs w:val="24"/>
                <w:lang w:eastAsia="en-AU"/>
              </w:rPr>
            </w:pPr>
            <w:r w:rsidRPr="00F57236">
              <w:rPr>
                <w:rFonts w:eastAsia="Times New Roman" w:cs="Arial"/>
                <w:color w:val="auto"/>
                <w:lang w:eastAsia="en-AU"/>
              </w:rPr>
              <w:t> </w:t>
            </w:r>
          </w:p>
        </w:tc>
      </w:tr>
      <w:tr w:rsidR="00F57236" w:rsidRPr="00F57236" w14:paraId="21B4C32C" w14:textId="77777777" w:rsidTr="0043503D">
        <w:trPr>
          <w:trHeight w:val="300"/>
        </w:trPr>
        <w:tc>
          <w:tcPr>
            <w:tcW w:w="4950" w:type="dxa"/>
            <w:tcBorders>
              <w:top w:val="nil"/>
              <w:left w:val="nil"/>
              <w:bottom w:val="nil"/>
              <w:right w:val="single" w:sz="6" w:space="0" w:color="5D5F56"/>
            </w:tcBorders>
            <w:shd w:val="clear" w:color="auto" w:fill="F2F2F0"/>
            <w:hideMark/>
          </w:tcPr>
          <w:p w14:paraId="7216BE07" w14:textId="0099F610" w:rsidR="0043503D" w:rsidRPr="00F57236" w:rsidRDefault="0043503D" w:rsidP="0043503D">
            <w:pPr>
              <w:spacing w:after="0" w:line="240" w:lineRule="auto"/>
              <w:textAlignment w:val="baseline"/>
              <w:rPr>
                <w:rFonts w:ascii="Times New Roman" w:eastAsia="Times New Roman" w:hAnsi="Times New Roman" w:cs="Times New Roman"/>
                <w:b/>
                <w:bCs/>
                <w:color w:val="auto"/>
                <w:sz w:val="24"/>
                <w:szCs w:val="24"/>
                <w:lang w:eastAsia="en-AU"/>
              </w:rPr>
            </w:pPr>
            <w:r w:rsidRPr="00F57236">
              <w:rPr>
                <w:rFonts w:eastAsia="Times New Roman" w:cs="Arial"/>
                <w:b/>
                <w:bCs/>
                <w:color w:val="auto"/>
                <w:lang w:eastAsia="en-AU"/>
              </w:rPr>
              <w:t>Date Updated in Aurion by People</w:t>
            </w:r>
            <w:r w:rsidR="00F313B5">
              <w:rPr>
                <w:rFonts w:eastAsia="Times New Roman" w:cs="Arial"/>
                <w:b/>
                <w:bCs/>
                <w:color w:val="auto"/>
                <w:lang w:eastAsia="en-AU"/>
              </w:rPr>
              <w:t xml:space="preserve"> Connect</w:t>
            </w:r>
          </w:p>
        </w:tc>
        <w:tc>
          <w:tcPr>
            <w:tcW w:w="5235" w:type="dxa"/>
            <w:tcBorders>
              <w:top w:val="nil"/>
              <w:left w:val="single" w:sz="6" w:space="0" w:color="5D5F56"/>
              <w:bottom w:val="nil"/>
              <w:right w:val="nil"/>
            </w:tcBorders>
            <w:hideMark/>
          </w:tcPr>
          <w:p w14:paraId="6D84FB97" w14:textId="19E3E300" w:rsidR="0043503D" w:rsidRPr="00F57236" w:rsidRDefault="0043503D" w:rsidP="0043503D">
            <w:pPr>
              <w:spacing w:after="0" w:line="240" w:lineRule="auto"/>
              <w:textAlignment w:val="baseline"/>
              <w:rPr>
                <w:rFonts w:ascii="Times New Roman" w:eastAsia="Times New Roman" w:hAnsi="Times New Roman" w:cs="Times New Roman"/>
                <w:color w:val="auto"/>
                <w:sz w:val="24"/>
                <w:szCs w:val="24"/>
                <w:lang w:eastAsia="en-AU"/>
              </w:rPr>
            </w:pPr>
            <w:r w:rsidRPr="00F57236">
              <w:rPr>
                <w:rFonts w:eastAsia="Times New Roman" w:cs="Arial"/>
                <w:color w:val="auto"/>
                <w:lang w:eastAsia="en-AU"/>
              </w:rPr>
              <w:t> </w:t>
            </w:r>
            <w:r w:rsidR="00F313B5">
              <w:rPr>
                <w:rFonts w:eastAsia="Times New Roman" w:cs="Arial"/>
                <w:color w:val="auto"/>
                <w:lang w:eastAsia="en-AU"/>
              </w:rPr>
              <w:t xml:space="preserve">People Connect </w:t>
            </w:r>
          </w:p>
        </w:tc>
      </w:tr>
    </w:tbl>
    <w:p w14:paraId="2EB03771" w14:textId="77777777"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lang w:eastAsia="en-AU"/>
        </w:rPr>
        <w:t> </w:t>
      </w:r>
    </w:p>
    <w:p w14:paraId="394BB654" w14:textId="77777777" w:rsidR="0043503D" w:rsidRPr="00F57236" w:rsidRDefault="0043503D" w:rsidP="0043503D">
      <w:pPr>
        <w:spacing w:after="0" w:line="240" w:lineRule="auto"/>
        <w:textAlignment w:val="baseline"/>
        <w:rPr>
          <w:rFonts w:ascii="Segoe UI" w:eastAsia="Times New Roman" w:hAnsi="Segoe UI" w:cs="Segoe UI"/>
          <w:color w:val="auto"/>
          <w:lang w:eastAsia="en-AU"/>
        </w:rPr>
      </w:pPr>
      <w:r w:rsidRPr="00F57236">
        <w:rPr>
          <w:rFonts w:eastAsia="Times New Roman" w:cs="Arial"/>
          <w:color w:val="auto"/>
          <w:lang w:eastAsia="en-AU"/>
        </w:rPr>
        <w:t> </w:t>
      </w:r>
    </w:p>
    <w:p w14:paraId="5C5FCD41" w14:textId="77777777" w:rsidR="00213EBF" w:rsidRPr="00F57236" w:rsidRDefault="00213EBF" w:rsidP="00213EBF">
      <w:pPr>
        <w:pStyle w:val="BodyText"/>
        <w:rPr>
          <w:color w:val="auto"/>
        </w:rPr>
      </w:pPr>
    </w:p>
    <w:p w14:paraId="62522DD3" w14:textId="77777777" w:rsidR="00213EBF" w:rsidRPr="00F57236" w:rsidRDefault="00213EBF" w:rsidP="00213EBF">
      <w:pPr>
        <w:rPr>
          <w:color w:val="auto"/>
        </w:rPr>
      </w:pPr>
    </w:p>
    <w:sectPr w:rsidR="00213EBF" w:rsidRPr="00F57236" w:rsidSect="00C2157E">
      <w:headerReference w:type="even" r:id="rId12"/>
      <w:headerReference w:type="default" r:id="rId13"/>
      <w:footerReference w:type="even" r:id="rId14"/>
      <w:footerReference w:type="default" r:id="rId15"/>
      <w:headerReference w:type="first" r:id="rId16"/>
      <w:footerReference w:type="first" r:id="rId17"/>
      <w:pgSz w:w="11906" w:h="16838"/>
      <w:pgMar w:top="993" w:right="851" w:bottom="851" w:left="851" w:header="709" w:footer="54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A2AA0" w14:textId="77777777" w:rsidR="00B53C78" w:rsidRDefault="00B53C78" w:rsidP="005C306E">
      <w:pPr>
        <w:spacing w:after="0" w:line="240" w:lineRule="auto"/>
      </w:pPr>
      <w:r>
        <w:separator/>
      </w:r>
    </w:p>
  </w:endnote>
  <w:endnote w:type="continuationSeparator" w:id="0">
    <w:p w14:paraId="29841A36" w14:textId="77777777" w:rsidR="00B53C78" w:rsidRDefault="00B53C78" w:rsidP="005C306E">
      <w:pPr>
        <w:spacing w:after="0" w:line="240" w:lineRule="auto"/>
      </w:pPr>
      <w:r>
        <w:continuationSeparator/>
      </w:r>
    </w:p>
  </w:endnote>
  <w:endnote w:type="continuationNotice" w:id="1">
    <w:p w14:paraId="10F1EDA1" w14:textId="77777777" w:rsidR="00B53C78" w:rsidRDefault="00B53C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5F4DC0" w14:textId="5D946339" w:rsidR="00571C71" w:rsidRDefault="00571C71">
    <w:pPr>
      <w:pStyle w:val="Footer"/>
    </w:pPr>
    <w:r>
      <w:rPr>
        <w:noProof/>
      </w:rPr>
      <mc:AlternateContent>
        <mc:Choice Requires="wps">
          <w:drawing>
            <wp:anchor distT="0" distB="0" distL="0" distR="0" simplePos="0" relativeHeight="251658248" behindDoc="0" locked="0" layoutInCell="1" allowOverlap="1" wp14:anchorId="20AF7B51" wp14:editId="15755606">
              <wp:simplePos x="635" y="635"/>
              <wp:positionH relativeFrom="page">
                <wp:align>center</wp:align>
              </wp:positionH>
              <wp:positionV relativeFrom="page">
                <wp:align>bottom</wp:align>
              </wp:positionV>
              <wp:extent cx="443865" cy="443865"/>
              <wp:effectExtent l="0" t="0" r="4445" b="0"/>
              <wp:wrapNone/>
              <wp:docPr id="6"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3E83B4E" w14:textId="2F381473"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0AF7B51" id="_x0000_t202" coordsize="21600,21600" o:spt="202" path="m,l,21600r21600,l21600,xe">
              <v:stroke joinstyle="miter"/>
              <v:path gradientshapeok="t" o:connecttype="rect"/>
            </v:shapetype>
            <v:shape id="Text Box 6" o:spid="_x0000_s1028" type="#_x0000_t202" alt="OFFICIAL" style="position:absolute;margin-left:0;margin-top:0;width:34.95pt;height:34.95pt;z-index:251658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73E83B4E" w14:textId="2F381473"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696AE6" w14:textId="0C0FD811" w:rsidR="00DB30C5" w:rsidRPr="00616538" w:rsidRDefault="00645AFA" w:rsidP="0072214F">
    <w:pPr>
      <w:pStyle w:val="Footer"/>
      <w:rPr>
        <w:color w:val="000000" w:themeColor="text1"/>
      </w:rPr>
    </w:pPr>
    <w:r w:rsidRPr="002E09CA">
      <w:rPr>
        <w:caps/>
        <w:noProof/>
        <w:color w:val="auto"/>
        <w:lang w:eastAsia="en-AU"/>
      </w:rPr>
      <mc:AlternateContent>
        <mc:Choice Requires="wps">
          <w:drawing>
            <wp:anchor distT="0" distB="0" distL="114300" distR="114300" simplePos="0" relativeHeight="251658243" behindDoc="0" locked="0" layoutInCell="1" allowOverlap="1" wp14:anchorId="601931F6" wp14:editId="419E8EC5">
              <wp:simplePos x="0" y="0"/>
              <wp:positionH relativeFrom="margin">
                <wp:align>left</wp:align>
              </wp:positionH>
              <wp:positionV relativeFrom="page">
                <wp:align>bottom</wp:align>
              </wp:positionV>
              <wp:extent cx="6480000" cy="201600"/>
              <wp:effectExtent l="0" t="0" r="0" b="8255"/>
              <wp:wrapNone/>
              <wp:docPr id="17" name="Rectangle 17" descr="Grey colour block"/>
              <wp:cNvGraphicFramePr/>
              <a:graphic xmlns:a="http://schemas.openxmlformats.org/drawingml/2006/main">
                <a:graphicData uri="http://schemas.microsoft.com/office/word/2010/wordprocessingShape">
                  <wps:wsp>
                    <wps:cNvSpPr/>
                    <wps:spPr>
                      <a:xfrm>
                        <a:off x="0" y="0"/>
                        <a:ext cx="6480000" cy="201600"/>
                      </a:xfrm>
                      <a:prstGeom prst="rect">
                        <a:avLst/>
                      </a:prstGeom>
                      <a:solidFill>
                        <a:srgbClr val="D4D5C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DC70E6" id="Rectangle 17" o:spid="_x0000_s1026" alt="Grey colour block" style="position:absolute;margin-left:0;margin-top:0;width:510.25pt;height:15.85pt;z-index:251658243;visibility:visible;mso-wrap-style:square;mso-width-percent:0;mso-height-percent:0;mso-wrap-distance-left:9pt;mso-wrap-distance-top:0;mso-wrap-distance-right:9pt;mso-wrap-distance-bottom:0;mso-position-horizontal:left;mso-position-horizontal-relative:margin;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" fillcolor="#d4d5ce" stroked="f" strokeweight="1pt">
              <w10:wrap anchorx="margin" anchory="page"/>
            </v:rect>
          </w:pict>
        </mc:Fallback>
      </mc:AlternateContent>
    </w:r>
    <w:r w:rsidR="002E09CA" w:rsidRPr="002E09CA">
      <w:rPr>
        <w:color w:val="auto"/>
      </w:rPr>
      <w:t xml:space="preserve">Position Description – </w:t>
    </w:r>
    <w:r w:rsidR="00F313B5" w:rsidRPr="00F313B5">
      <w:rPr>
        <w:color w:val="auto"/>
      </w:rPr>
      <w:t xml:space="preserve">ICT Change and Release Manager </w:t>
    </w:r>
    <w:r w:rsidR="00DB30C5">
      <w:ptab w:relativeTo="margin" w:alignment="right" w:leader="none"/>
    </w:r>
    <w:r w:rsidR="00DB30C5" w:rsidRPr="004A7CF9">
      <w:rPr>
        <w:rStyle w:val="PageNumber"/>
        <w:b w:val="0"/>
        <w:color w:val="000000" w:themeColor="text1"/>
      </w:rPr>
      <w:t>page</w:t>
    </w:r>
    <w:r w:rsidR="00DB30C5" w:rsidRPr="004A7CF9">
      <w:rPr>
        <w:rStyle w:val="PageNumber"/>
        <w:color w:val="000000" w:themeColor="text1"/>
      </w:rPr>
      <w:t xml:space="preserve"> </w:t>
    </w:r>
    <w:r w:rsidR="00DB30C5" w:rsidRPr="00616538">
      <w:rPr>
        <w:rStyle w:val="PageNumber"/>
        <w:color w:val="000000" w:themeColor="text1"/>
      </w:rPr>
      <w:fldChar w:fldCharType="begin"/>
    </w:r>
    <w:r w:rsidR="00DB30C5" w:rsidRPr="00616538">
      <w:rPr>
        <w:rStyle w:val="PageNumber"/>
        <w:color w:val="000000" w:themeColor="text1"/>
      </w:rPr>
      <w:instrText xml:space="preserve"> PAGE  \* Arabic  \* MERGEFORMAT </w:instrText>
    </w:r>
    <w:r w:rsidR="00DB30C5" w:rsidRPr="00616538">
      <w:rPr>
        <w:rStyle w:val="PageNumber"/>
        <w:color w:val="000000" w:themeColor="text1"/>
      </w:rPr>
      <w:fldChar w:fldCharType="separate"/>
    </w:r>
    <w:r w:rsidR="00447F54">
      <w:rPr>
        <w:rStyle w:val="PageNumber"/>
        <w:noProof/>
        <w:color w:val="000000" w:themeColor="text1"/>
      </w:rPr>
      <w:t>2</w:t>
    </w:r>
    <w:r w:rsidR="00DB30C5" w:rsidRPr="00616538">
      <w:rPr>
        <w:rStyle w:val="PageNumber"/>
        <w:color w:val="000000" w:themeColor="text1"/>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86458" w14:textId="217E2B53" w:rsidR="00261335" w:rsidRDefault="00571C71">
    <w:pPr>
      <w:pStyle w:val="Footer"/>
    </w:pPr>
    <w:r>
      <w:rPr>
        <w:noProof/>
        <w:color w:val="auto"/>
      </w:rPr>
      <mc:AlternateContent>
        <mc:Choice Requires="wps">
          <w:drawing>
            <wp:anchor distT="0" distB="0" distL="0" distR="0" simplePos="0" relativeHeight="251658247" behindDoc="0" locked="0" layoutInCell="1" allowOverlap="1" wp14:anchorId="3FA83A86" wp14:editId="20794E7C">
              <wp:simplePos x="635" y="635"/>
              <wp:positionH relativeFrom="page">
                <wp:align>center</wp:align>
              </wp:positionH>
              <wp:positionV relativeFrom="page">
                <wp:align>bottom</wp:align>
              </wp:positionV>
              <wp:extent cx="443865" cy="443865"/>
              <wp:effectExtent l="0" t="0" r="4445" b="0"/>
              <wp:wrapNone/>
              <wp:docPr id="4"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6108C5B8" w14:textId="28961390"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FA83A86" id="_x0000_t202" coordsize="21600,21600" o:spt="202" path="m,l,21600r21600,l21600,xe">
              <v:stroke joinstyle="miter"/>
              <v:path gradientshapeok="t" o:connecttype="rect"/>
            </v:shapetype>
            <v:shape id="Text Box 4" o:spid="_x0000_s1030" type="#_x0000_t202" alt="OFFICIAL" style="position:absolute;margin-left:0;margin-top:0;width:34.95pt;height:34.95pt;z-index:25165824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sGRCgIAABw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" filled="f" stroked="f">
              <v:textbox style="mso-fit-shape-to-text:t" inset="0,0,0,15pt">
                <w:txbxContent>
                  <w:p w14:paraId="6108C5B8" w14:textId="28961390"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r w:rsidR="002E09CA" w:rsidRPr="002E09CA">
      <w:rPr>
        <w:color w:val="auto"/>
      </w:rPr>
      <w:t>Position Description –</w:t>
    </w:r>
    <w:r w:rsidR="00671692">
      <w:rPr>
        <w:color w:val="auto"/>
      </w:rPr>
      <w:t xml:space="preserve"> </w:t>
    </w:r>
    <w:r w:rsidR="00F313B5" w:rsidRPr="00F313B5">
      <w:rPr>
        <w:color w:val="auto"/>
      </w:rPr>
      <w:t>ICT Change and Release Manager</w:t>
    </w:r>
  </w:p>
  <w:p w14:paraId="55FE54BE" w14:textId="77777777" w:rsidR="00B35F5E" w:rsidRPr="00616538" w:rsidRDefault="00B35F5E" w:rsidP="0072214F">
    <w:pPr>
      <w:pStyle w:val="Footer"/>
      <w:rPr>
        <w:color w:val="000000" w:themeColor="text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42B70" w14:textId="77777777" w:rsidR="00B53C78" w:rsidRDefault="00B53C78" w:rsidP="005C306E">
      <w:pPr>
        <w:spacing w:after="0" w:line="240" w:lineRule="auto"/>
      </w:pPr>
      <w:r>
        <w:separator/>
      </w:r>
    </w:p>
  </w:footnote>
  <w:footnote w:type="continuationSeparator" w:id="0">
    <w:p w14:paraId="47A7B01C" w14:textId="77777777" w:rsidR="00B53C78" w:rsidRDefault="00B53C78" w:rsidP="005C306E">
      <w:pPr>
        <w:spacing w:after="0" w:line="240" w:lineRule="auto"/>
      </w:pPr>
      <w:r>
        <w:continuationSeparator/>
      </w:r>
    </w:p>
  </w:footnote>
  <w:footnote w:type="continuationNotice" w:id="1">
    <w:p w14:paraId="591E1F8F" w14:textId="77777777" w:rsidR="00B53C78" w:rsidRDefault="00B53C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12CEE" w14:textId="1D1AE038" w:rsidR="00571C71" w:rsidRDefault="00571C71">
    <w:pPr>
      <w:pStyle w:val="Header"/>
      <w:framePr w:wrap="around"/>
    </w:pPr>
    <w:r>
      <w:rPr>
        <w:noProof/>
      </w:rPr>
      <mc:AlternateContent>
        <mc:Choice Requires="wps">
          <w:drawing>
            <wp:anchor distT="0" distB="0" distL="0" distR="0" simplePos="0" relativeHeight="251658245" behindDoc="0" locked="0" layoutInCell="1" allowOverlap="1" wp14:anchorId="2B189771" wp14:editId="564F64F0">
              <wp:simplePos x="635" y="635"/>
              <wp:positionH relativeFrom="page">
                <wp:align>center</wp:align>
              </wp:positionH>
              <wp:positionV relativeFrom="page">
                <wp:align>top</wp:align>
              </wp:positionV>
              <wp:extent cx="443865" cy="443865"/>
              <wp:effectExtent l="0" t="0" r="4445" b="8890"/>
              <wp:wrapNone/>
              <wp:docPr id="2"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525D845" w14:textId="27E6A4DC"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B189771" id="_x0000_t202" coordsize="21600,21600" o:spt="202" path="m,l,21600r21600,l21600,xe">
              <v:stroke joinstyle="miter"/>
              <v:path gradientshapeok="t" o:connecttype="rect"/>
            </v:shapetype>
            <v:shape id="Text Box 2" o:spid="_x0000_s1026" type="#_x0000_t202" alt="OFFICIAL" style="position:absolute;margin-left:0;margin-top:0;width:34.95pt;height:34.95pt;z-index:25165824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5525D845" w14:textId="27E6A4DC"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232F0C" w14:textId="2BE6D5FD" w:rsidR="005B0FBC" w:rsidRDefault="00C2157E" w:rsidP="00203325">
    <w:pPr>
      <w:pStyle w:val="SecurityStyle"/>
      <w:jc w:val="left"/>
    </w:pPr>
    <w:r>
      <w:rPr>
        <w:noProof/>
        <w:lang w:eastAsia="en-AU"/>
      </w:rPr>
      <mc:AlternateContent>
        <mc:Choice Requires="wps">
          <w:drawing>
            <wp:anchor distT="0" distB="0" distL="114300" distR="114300" simplePos="0" relativeHeight="251658241" behindDoc="0" locked="0" layoutInCell="1" allowOverlap="1" wp14:anchorId="33F9E01C" wp14:editId="231DF72D">
              <wp:simplePos x="0" y="0"/>
              <wp:positionH relativeFrom="margin">
                <wp:posOffset>74140</wp:posOffset>
              </wp:positionH>
              <wp:positionV relativeFrom="page">
                <wp:posOffset>660006</wp:posOffset>
              </wp:positionV>
              <wp:extent cx="6480000" cy="18000"/>
              <wp:effectExtent l="0" t="0" r="0" b="0"/>
              <wp:wrapNone/>
              <wp:docPr id="5" name="Rectangle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480000" cy="18000"/>
                      </a:xfrm>
                      <a:prstGeom prst="rect">
                        <a:avLst/>
                      </a:prstGeom>
                      <a:solidFill>
                        <a:srgbClr val="D4D5CE"/>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AF48EF" id="Rectangle 5" o:spid="_x0000_s1026" alt="&quot;&quot;" style="position:absolute;margin-left:5.85pt;margin-top:51.95pt;width:510.25pt;height:1.4pt;z-index:25165824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" fillcolor="#d4d5ce" stroked="f" strokeweight="1pt">
              <w10:wrap anchorx="margin" anchory="page"/>
            </v:rect>
          </w:pict>
        </mc:Fallback>
      </mc:AlternateContent>
    </w:r>
    <w:r w:rsidR="00571C71">
      <w:rPr>
        <w:noProof/>
        <w:lang w:eastAsia="en-AU"/>
      </w:rPr>
      <mc:AlternateContent>
        <mc:Choice Requires="wps">
          <w:drawing>
            <wp:anchor distT="0" distB="0" distL="0" distR="0" simplePos="0" relativeHeight="251658246" behindDoc="0" locked="0" layoutInCell="1" allowOverlap="1" wp14:anchorId="6CAC1E2D" wp14:editId="7515B02E">
              <wp:simplePos x="635" y="635"/>
              <wp:positionH relativeFrom="page">
                <wp:align>center</wp:align>
              </wp:positionH>
              <wp:positionV relativeFrom="page">
                <wp:align>top</wp:align>
              </wp:positionV>
              <wp:extent cx="443865" cy="443865"/>
              <wp:effectExtent l="0" t="0" r="4445" b="8890"/>
              <wp:wrapNone/>
              <wp:docPr id="3"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4AD2698" w14:textId="51AE453F"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CAC1E2D" id="_x0000_t202" coordsize="21600,21600" o:spt="202" path="m,l,21600r21600,l21600,xe">
              <v:stroke joinstyle="miter"/>
              <v:path gradientshapeok="t" o:connecttype="rect"/>
            </v:shapetype>
            <v:shape id="Text Box 3" o:spid="_x0000_s1027" type="#_x0000_t202" alt="OFFICIAL" style="position:absolute;margin-left:0;margin-top:0;width:34.95pt;height:34.95pt;z-index:25165824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" filled="f" stroked="f">
              <v:textbox style="mso-fit-shape-to-text:t" inset="0,15pt,0,0">
                <w:txbxContent>
                  <w:p w14:paraId="14AD2698" w14:textId="51AE453F"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1B367" w14:textId="33D9544C" w:rsidR="00C96376" w:rsidRDefault="00571C71" w:rsidP="00C96376">
    <w:r>
      <w:rPr>
        <w:noProof/>
        <w:lang w:eastAsia="en-AU"/>
      </w:rPr>
      <mc:AlternateContent>
        <mc:Choice Requires="wps">
          <w:drawing>
            <wp:anchor distT="0" distB="0" distL="0" distR="0" simplePos="0" relativeHeight="251658244" behindDoc="0" locked="0" layoutInCell="1" allowOverlap="1" wp14:anchorId="3383B084" wp14:editId="15496F9E">
              <wp:simplePos x="635" y="635"/>
              <wp:positionH relativeFrom="page">
                <wp:align>center</wp:align>
              </wp:positionH>
              <wp:positionV relativeFrom="page">
                <wp:align>top</wp:align>
              </wp:positionV>
              <wp:extent cx="443865" cy="443865"/>
              <wp:effectExtent l="0" t="0" r="4445" b="8890"/>
              <wp:wrapNone/>
              <wp:docPr id="1"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334C0D06" w14:textId="079C6132"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383B084" id="_x0000_t202" coordsize="21600,21600" o:spt="202" path="m,l,21600r21600,l21600,xe">
              <v:stroke joinstyle="miter"/>
              <v:path gradientshapeok="t" o:connecttype="rect"/>
            </v:shapetype>
            <v:shape id="Text Box 1" o:spid="_x0000_s1029" type="#_x0000_t202" alt="OFFICIAL" style="position:absolute;margin-left:0;margin-top:0;width:34.95pt;height:34.95pt;z-index:25165824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BLpY2VCgIAABwEAAAOAAAA&#10;AAAAAAAAAAAAAC4CAABkcnMvZTJvRG9jLnhtbFBLAQItABQABgAIAAAAIQDUHg1H2AAAAAMBAAAP&#10;AAAAAAAAAAAAAAAAAGQEAABkcnMvZG93bnJldi54bWxQSwUGAAAAAAQABADzAAAAaQUAAAAA&#10;" filled="f" stroked="f">
              <v:textbox style="mso-fit-shape-to-text:t" inset="0,15pt,0,0">
                <w:txbxContent>
                  <w:p w14:paraId="334C0D06" w14:textId="079C6132" w:rsidR="00571C71" w:rsidRPr="00571C71" w:rsidRDefault="00571C71" w:rsidP="00571C71">
                    <w:pPr>
                      <w:spacing w:after="0"/>
                      <w:rPr>
                        <w:rFonts w:ascii="Calibri" w:eastAsia="Calibri" w:hAnsi="Calibri" w:cs="Calibri"/>
                        <w:noProof/>
                        <w:color w:val="FF0000"/>
                        <w:sz w:val="28"/>
                        <w:szCs w:val="28"/>
                      </w:rPr>
                    </w:pPr>
                    <w:r w:rsidRPr="00571C71">
                      <w:rPr>
                        <w:rFonts w:ascii="Calibri" w:eastAsia="Calibri" w:hAnsi="Calibri" w:cs="Calibri"/>
                        <w:noProof/>
                        <w:color w:val="FF0000"/>
                        <w:sz w:val="28"/>
                        <w:szCs w:val="28"/>
                      </w:rPr>
                      <w:t>OFFICIAL</w:t>
                    </w:r>
                  </w:p>
                </w:txbxContent>
              </v:textbox>
              <w10:wrap anchorx="page" anchory="page"/>
            </v:shape>
          </w:pict>
        </mc:Fallback>
      </mc:AlternateContent>
    </w:r>
    <w:r w:rsidR="00C96376">
      <w:rPr>
        <w:noProof/>
        <w:lang w:eastAsia="en-AU"/>
      </w:rPr>
      <w:drawing>
        <wp:anchor distT="0" distB="0" distL="114300" distR="114300" simplePos="0" relativeHeight="251658242" behindDoc="1" locked="0" layoutInCell="1" allowOverlap="1" wp14:anchorId="7AD804B0" wp14:editId="4C38CE12">
          <wp:simplePos x="0" y="0"/>
          <wp:positionH relativeFrom="page">
            <wp:posOffset>0</wp:posOffset>
          </wp:positionH>
          <wp:positionV relativeFrom="page">
            <wp:posOffset>1871663</wp:posOffset>
          </wp:positionV>
          <wp:extent cx="7559675" cy="1922145"/>
          <wp:effectExtent l="0" t="0" r="3175" b="1905"/>
          <wp:wrapNone/>
          <wp:docPr id="24" name="Picture 24" descr="AFSA logo with blue gradient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FSA logo with blue gradient background"/>
                  <pic:cNvPicPr/>
                </pic:nvPicPr>
                <pic:blipFill>
                  <a:blip r:embed="rId1">
                    <a:extLst>
                      <a:ext uri="{28A0092B-C50C-407E-A947-70E740481C1C}">
                        <a14:useLocalDpi xmlns:a14="http://schemas.microsoft.com/office/drawing/2010/main" val="0"/>
                      </a:ext>
                    </a:extLst>
                  </a:blip>
                  <a:stretch>
                    <a:fillRect/>
                  </a:stretch>
                </pic:blipFill>
                <pic:spPr>
                  <a:xfrm>
                    <a:off x="0" y="0"/>
                    <a:ext cx="7559675" cy="1922145"/>
                  </a:xfrm>
                  <a:prstGeom prst="rect">
                    <a:avLst/>
                  </a:prstGeom>
                </pic:spPr>
              </pic:pic>
            </a:graphicData>
          </a:graphic>
          <wp14:sizeRelH relativeFrom="margin">
            <wp14:pctWidth>0</wp14:pctWidth>
          </wp14:sizeRelH>
          <wp14:sizeRelV relativeFrom="margin">
            <wp14:pctHeight>0</wp14:pctHeight>
          </wp14:sizeRelV>
        </wp:anchor>
      </w:drawing>
    </w:r>
    <w:r w:rsidR="00C96376">
      <w:rPr>
        <w:noProof/>
        <w:lang w:eastAsia="en-AU"/>
      </w:rPr>
      <w:drawing>
        <wp:anchor distT="0" distB="431800" distL="114300" distR="114300" simplePos="0" relativeHeight="251658240" behindDoc="0" locked="0" layoutInCell="1" allowOverlap="1" wp14:anchorId="3A466560" wp14:editId="39ABEFBD">
          <wp:simplePos x="0" y="0"/>
          <wp:positionH relativeFrom="page">
            <wp:posOffset>542925</wp:posOffset>
          </wp:positionH>
          <wp:positionV relativeFrom="page">
            <wp:posOffset>558496</wp:posOffset>
          </wp:positionV>
          <wp:extent cx="2008800" cy="900000"/>
          <wp:effectExtent l="0" t="0" r="0" b="0"/>
          <wp:wrapTopAndBottom/>
          <wp:docPr id="25" name="Picture 25" descr="Australian Government: Department of Australian Financial Security Author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FSA_logo_stackedstrip_solid.jpg"/>
                  <pic:cNvPicPr/>
                </pic:nvPicPr>
                <pic:blipFill>
                  <a:blip r:embed="rId2">
                    <a:extLst>
                      <a:ext uri="{28A0092B-C50C-407E-A947-70E740481C1C}">
                        <a14:useLocalDpi xmlns:a14="http://schemas.microsoft.com/office/drawing/2010/main" val="0"/>
                      </a:ext>
                    </a:extLst>
                  </a:blip>
                  <a:stretch>
                    <a:fillRect/>
                  </a:stretch>
                </pic:blipFill>
                <pic:spPr>
                  <a:xfrm>
                    <a:off x="0" y="0"/>
                    <a:ext cx="2008800" cy="900000"/>
                  </a:xfrm>
                  <a:prstGeom prst="rect">
                    <a:avLst/>
                  </a:prstGeom>
                </pic:spPr>
              </pic:pic>
            </a:graphicData>
          </a:graphic>
          <wp14:sizeRelH relativeFrom="margin">
            <wp14:pctWidth>0</wp14:pctWidth>
          </wp14:sizeRelH>
          <wp14:sizeRelV relativeFrom="margin">
            <wp14:pctHeight>0</wp14:pctHeight>
          </wp14:sizeRelV>
        </wp:anchor>
      </w:drawing>
    </w:r>
  </w:p>
  <w:p w14:paraId="098C416D" w14:textId="77777777" w:rsidR="00E47484" w:rsidRPr="00C96376" w:rsidRDefault="00C96376" w:rsidP="00C96376">
    <w:pPr>
      <w:pStyle w:val="Header"/>
      <w:framePr w:wrap="around"/>
    </w:pPr>
    <w:hyperlink r:id="rId3" w:tooltip="afsa.gov.au" w:history="1">
      <w:r w:rsidRPr="00C96376">
        <w:rPr>
          <w:rStyle w:val="Hyperlink"/>
          <w:color w:val="002C4D" w:themeColor="accent1"/>
          <w:u w:val="none"/>
        </w:rPr>
        <w:t>afsa.gov.au</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53CAA0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446EA5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FF40078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D345C4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E8CC645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6762816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89AB23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0A0CB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33AFE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1A8F73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F57047"/>
    <w:multiLevelType w:val="hybridMultilevel"/>
    <w:tmpl w:val="4824049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048A3F3A"/>
    <w:multiLevelType w:val="multilevel"/>
    <w:tmpl w:val="8AA09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BE03FAE"/>
    <w:multiLevelType w:val="multilevel"/>
    <w:tmpl w:val="912CBBA0"/>
    <w:styleLink w:val="111111"/>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pStyle w:val="Heading5"/>
      <w:suff w:val="space"/>
      <w:lvlText w:val="%1.%2.%3.%4.%5."/>
      <w:lvlJc w:val="left"/>
      <w:pPr>
        <w:ind w:left="0" w:firstLine="0"/>
      </w:pPr>
      <w:rPr>
        <w:rFonts w:hint="default"/>
      </w:rPr>
    </w:lvl>
    <w:lvl w:ilvl="5">
      <w:start w:val="1"/>
      <w:numFmt w:val="decimal"/>
      <w:pStyle w:val="Heading6"/>
      <w:suff w:val="space"/>
      <w:lvlText w:val="%1.%2.%3.%4.%5.%6."/>
      <w:lvlJc w:val="left"/>
      <w:pPr>
        <w:ind w:left="0" w:firstLine="0"/>
      </w:pPr>
      <w:rPr>
        <w:rFonts w:hint="default"/>
      </w:rPr>
    </w:lvl>
    <w:lvl w:ilvl="6">
      <w:start w:val="1"/>
      <w:numFmt w:val="decimal"/>
      <w:pStyle w:val="Heading7"/>
      <w:suff w:val="space"/>
      <w:lvlText w:val="%1.%2.%3.%4.%5.%6.%7."/>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3" w15:restartNumberingAfterBreak="0">
    <w:nsid w:val="188D0E2B"/>
    <w:multiLevelType w:val="hybridMultilevel"/>
    <w:tmpl w:val="5DDC35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18936DBC"/>
    <w:multiLevelType w:val="hybridMultilevel"/>
    <w:tmpl w:val="39A042C6"/>
    <w:lvl w:ilvl="0" w:tplc="5E2E8C8E">
      <w:numFmt w:val="bullet"/>
      <w:lvlText w:val="•"/>
      <w:lvlJc w:val="left"/>
      <w:pPr>
        <w:ind w:left="947" w:hanging="720"/>
      </w:pPr>
      <w:rPr>
        <w:rFonts w:ascii="Arial" w:eastAsiaTheme="minorEastAsia" w:hAnsi="Arial" w:cs="Arial" w:hint="default"/>
      </w:rPr>
    </w:lvl>
    <w:lvl w:ilvl="1" w:tplc="0C090003">
      <w:start w:val="1"/>
      <w:numFmt w:val="bullet"/>
      <w:lvlText w:val="o"/>
      <w:lvlJc w:val="left"/>
      <w:pPr>
        <w:ind w:left="1667" w:hanging="360"/>
      </w:pPr>
      <w:rPr>
        <w:rFonts w:ascii="Courier New" w:hAnsi="Courier New" w:cs="Courier New" w:hint="default"/>
      </w:rPr>
    </w:lvl>
    <w:lvl w:ilvl="2" w:tplc="0C090005" w:tentative="1">
      <w:start w:val="1"/>
      <w:numFmt w:val="bullet"/>
      <w:lvlText w:val=""/>
      <w:lvlJc w:val="left"/>
      <w:pPr>
        <w:ind w:left="2387" w:hanging="360"/>
      </w:pPr>
      <w:rPr>
        <w:rFonts w:ascii="Wingdings" w:hAnsi="Wingdings" w:hint="default"/>
      </w:rPr>
    </w:lvl>
    <w:lvl w:ilvl="3" w:tplc="0C090001" w:tentative="1">
      <w:start w:val="1"/>
      <w:numFmt w:val="bullet"/>
      <w:lvlText w:val=""/>
      <w:lvlJc w:val="left"/>
      <w:pPr>
        <w:ind w:left="3107" w:hanging="360"/>
      </w:pPr>
      <w:rPr>
        <w:rFonts w:ascii="Symbol" w:hAnsi="Symbol" w:hint="default"/>
      </w:rPr>
    </w:lvl>
    <w:lvl w:ilvl="4" w:tplc="0C090003" w:tentative="1">
      <w:start w:val="1"/>
      <w:numFmt w:val="bullet"/>
      <w:lvlText w:val="o"/>
      <w:lvlJc w:val="left"/>
      <w:pPr>
        <w:ind w:left="3827" w:hanging="360"/>
      </w:pPr>
      <w:rPr>
        <w:rFonts w:ascii="Courier New" w:hAnsi="Courier New" w:cs="Courier New" w:hint="default"/>
      </w:rPr>
    </w:lvl>
    <w:lvl w:ilvl="5" w:tplc="0C090005" w:tentative="1">
      <w:start w:val="1"/>
      <w:numFmt w:val="bullet"/>
      <w:lvlText w:val=""/>
      <w:lvlJc w:val="left"/>
      <w:pPr>
        <w:ind w:left="4547" w:hanging="360"/>
      </w:pPr>
      <w:rPr>
        <w:rFonts w:ascii="Wingdings" w:hAnsi="Wingdings" w:hint="default"/>
      </w:rPr>
    </w:lvl>
    <w:lvl w:ilvl="6" w:tplc="0C090001" w:tentative="1">
      <w:start w:val="1"/>
      <w:numFmt w:val="bullet"/>
      <w:lvlText w:val=""/>
      <w:lvlJc w:val="left"/>
      <w:pPr>
        <w:ind w:left="5267" w:hanging="360"/>
      </w:pPr>
      <w:rPr>
        <w:rFonts w:ascii="Symbol" w:hAnsi="Symbol" w:hint="default"/>
      </w:rPr>
    </w:lvl>
    <w:lvl w:ilvl="7" w:tplc="0C090003" w:tentative="1">
      <w:start w:val="1"/>
      <w:numFmt w:val="bullet"/>
      <w:lvlText w:val="o"/>
      <w:lvlJc w:val="left"/>
      <w:pPr>
        <w:ind w:left="5987" w:hanging="360"/>
      </w:pPr>
      <w:rPr>
        <w:rFonts w:ascii="Courier New" w:hAnsi="Courier New" w:cs="Courier New" w:hint="default"/>
      </w:rPr>
    </w:lvl>
    <w:lvl w:ilvl="8" w:tplc="0C090005" w:tentative="1">
      <w:start w:val="1"/>
      <w:numFmt w:val="bullet"/>
      <w:lvlText w:val=""/>
      <w:lvlJc w:val="left"/>
      <w:pPr>
        <w:ind w:left="6707" w:hanging="360"/>
      </w:pPr>
      <w:rPr>
        <w:rFonts w:ascii="Wingdings" w:hAnsi="Wingdings" w:hint="default"/>
      </w:rPr>
    </w:lvl>
  </w:abstractNum>
  <w:abstractNum w:abstractNumId="15" w15:restartNumberingAfterBreak="0">
    <w:nsid w:val="19440A1E"/>
    <w:multiLevelType w:val="multilevel"/>
    <w:tmpl w:val="2B9A0558"/>
    <w:styleLink w:val="AppendixList"/>
    <w:lvl w:ilvl="0">
      <w:start w:val="1"/>
      <w:numFmt w:val="upperLetter"/>
      <w:pStyle w:val="Heading8"/>
      <w:suff w:val="space"/>
      <w:lvlText w:val="Appendix %1"/>
      <w:lvlJc w:val="left"/>
      <w:pPr>
        <w:ind w:left="0" w:firstLine="0"/>
      </w:pPr>
      <w:rPr>
        <w:rFonts w:hint="default"/>
      </w:rPr>
    </w:lvl>
    <w:lvl w:ilvl="1">
      <w:start w:val="1"/>
      <w:numFmt w:val="decimal"/>
      <w:pStyle w:val="Heading9"/>
      <w:suff w:val="space"/>
      <w:lvlText w:val="%1.%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6" w15:restartNumberingAfterBreak="0">
    <w:nsid w:val="21766BD6"/>
    <w:multiLevelType w:val="hybridMultilevel"/>
    <w:tmpl w:val="890C21E2"/>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7" w15:restartNumberingAfterBreak="0">
    <w:nsid w:val="219E553F"/>
    <w:multiLevelType w:val="hybridMultilevel"/>
    <w:tmpl w:val="5972CC1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2535291E"/>
    <w:multiLevelType w:val="hybridMultilevel"/>
    <w:tmpl w:val="4A529BD8"/>
    <w:lvl w:ilvl="0" w:tplc="7CF07366">
      <w:numFmt w:val="bullet"/>
      <w:lvlText w:val="•"/>
      <w:lvlJc w:val="left"/>
      <w:pPr>
        <w:ind w:left="720" w:hanging="360"/>
      </w:pPr>
      <w:rPr>
        <w:rFonts w:ascii="Arial" w:eastAsia="Times New Roman" w:hAnsi="Arial" w:cs="Arial" w:hint="default"/>
        <w:color w:val="FF000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2558568B"/>
    <w:multiLevelType w:val="multilevel"/>
    <w:tmpl w:val="BB0C53AC"/>
    <w:styleLink w:val="1ai"/>
    <w:lvl w:ilvl="0">
      <w:start w:val="1"/>
      <w:numFmt w:val="decimal"/>
      <w:pStyle w:val="ListNumber"/>
      <w:lvlText w:val="%1."/>
      <w:lvlJc w:val="left"/>
      <w:pPr>
        <w:ind w:left="360" w:hanging="360"/>
      </w:pPr>
      <w:rPr>
        <w:rFonts w:hint="default"/>
      </w:rPr>
    </w:lvl>
    <w:lvl w:ilvl="1">
      <w:start w:val="1"/>
      <w:numFmt w:val="lowerLetter"/>
      <w:pStyle w:val="ListNumber2"/>
      <w:lvlText w:val="%2."/>
      <w:lvlJc w:val="left"/>
      <w:pPr>
        <w:ind w:left="720" w:hanging="360"/>
      </w:pPr>
      <w:rPr>
        <w:rFonts w:hint="default"/>
      </w:rPr>
    </w:lvl>
    <w:lvl w:ilvl="2">
      <w:start w:val="1"/>
      <w:numFmt w:val="lowerRoman"/>
      <w:pStyle w:val="ListNumber3"/>
      <w:lvlText w:val="%3."/>
      <w:lvlJc w:val="left"/>
      <w:pPr>
        <w:ind w:left="1080" w:hanging="360"/>
      </w:pPr>
      <w:rPr>
        <w:rFonts w:hint="default"/>
      </w:rPr>
    </w:lvl>
    <w:lvl w:ilvl="3">
      <w:start w:val="1"/>
      <w:numFmt w:val="upperLetter"/>
      <w:pStyle w:val="ListNumber4"/>
      <w:lvlText w:val="%4."/>
      <w:lvlJc w:val="left"/>
      <w:pPr>
        <w:ind w:left="1440" w:hanging="360"/>
      </w:pPr>
      <w:rPr>
        <w:rFonts w:hint="default"/>
      </w:rPr>
    </w:lvl>
    <w:lvl w:ilvl="4">
      <w:start w:val="1"/>
      <w:numFmt w:val="upperRoman"/>
      <w:pStyle w:val="ListNumber5"/>
      <w:lvlText w:val="(%5)"/>
      <w:lvlJc w:val="left"/>
      <w:pPr>
        <w:ind w:left="1800" w:hanging="36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0" w15:restartNumberingAfterBreak="0">
    <w:nsid w:val="2E135BB5"/>
    <w:multiLevelType w:val="hybridMultilevel"/>
    <w:tmpl w:val="FFF4E08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353451E3"/>
    <w:multiLevelType w:val="multilevel"/>
    <w:tmpl w:val="5A3629FA"/>
    <w:lvl w:ilvl="0">
      <w:start w:val="1"/>
      <w:numFmt w:val="none"/>
      <w:suff w:val="nothing"/>
      <w:lvlText w:val="%1"/>
      <w:lvlJc w:val="left"/>
      <w:pPr>
        <w:ind w:left="0" w:firstLine="0"/>
      </w:pPr>
      <w:rPr>
        <w:rFonts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2" w15:restartNumberingAfterBreak="0">
    <w:nsid w:val="378A576C"/>
    <w:multiLevelType w:val="multilevel"/>
    <w:tmpl w:val="1A2C86AE"/>
    <w:lvl w:ilvl="0">
      <w:start w:val="1"/>
      <w:numFmt w:val="bullet"/>
      <w:lvlText w:val=""/>
      <w:lvlJc w:val="left"/>
      <w:pPr>
        <w:tabs>
          <w:tab w:val="num" w:pos="376"/>
        </w:tabs>
        <w:ind w:left="376" w:hanging="360"/>
      </w:pPr>
      <w:rPr>
        <w:rFonts w:ascii="Symbol" w:hAnsi="Symbol" w:hint="default"/>
        <w:sz w:val="20"/>
      </w:rPr>
    </w:lvl>
    <w:lvl w:ilvl="1" w:tentative="1">
      <w:start w:val="1"/>
      <w:numFmt w:val="bullet"/>
      <w:lvlText w:val=""/>
      <w:lvlJc w:val="left"/>
      <w:pPr>
        <w:tabs>
          <w:tab w:val="num" w:pos="1096"/>
        </w:tabs>
        <w:ind w:left="1096" w:hanging="360"/>
      </w:pPr>
      <w:rPr>
        <w:rFonts w:ascii="Symbol" w:hAnsi="Symbol" w:hint="default"/>
        <w:sz w:val="20"/>
      </w:rPr>
    </w:lvl>
    <w:lvl w:ilvl="2" w:tentative="1">
      <w:start w:val="1"/>
      <w:numFmt w:val="bullet"/>
      <w:lvlText w:val=""/>
      <w:lvlJc w:val="left"/>
      <w:pPr>
        <w:tabs>
          <w:tab w:val="num" w:pos="1816"/>
        </w:tabs>
        <w:ind w:left="1816" w:hanging="360"/>
      </w:pPr>
      <w:rPr>
        <w:rFonts w:ascii="Symbol" w:hAnsi="Symbol" w:hint="default"/>
        <w:sz w:val="20"/>
      </w:rPr>
    </w:lvl>
    <w:lvl w:ilvl="3" w:tentative="1">
      <w:start w:val="1"/>
      <w:numFmt w:val="bullet"/>
      <w:lvlText w:val=""/>
      <w:lvlJc w:val="left"/>
      <w:pPr>
        <w:tabs>
          <w:tab w:val="num" w:pos="2536"/>
        </w:tabs>
        <w:ind w:left="2536" w:hanging="360"/>
      </w:pPr>
      <w:rPr>
        <w:rFonts w:ascii="Symbol" w:hAnsi="Symbol" w:hint="default"/>
        <w:sz w:val="20"/>
      </w:rPr>
    </w:lvl>
    <w:lvl w:ilvl="4" w:tentative="1">
      <w:start w:val="1"/>
      <w:numFmt w:val="bullet"/>
      <w:lvlText w:val=""/>
      <w:lvlJc w:val="left"/>
      <w:pPr>
        <w:tabs>
          <w:tab w:val="num" w:pos="3256"/>
        </w:tabs>
        <w:ind w:left="3256" w:hanging="360"/>
      </w:pPr>
      <w:rPr>
        <w:rFonts w:ascii="Symbol" w:hAnsi="Symbol" w:hint="default"/>
        <w:sz w:val="20"/>
      </w:rPr>
    </w:lvl>
    <w:lvl w:ilvl="5" w:tentative="1">
      <w:start w:val="1"/>
      <w:numFmt w:val="bullet"/>
      <w:lvlText w:val=""/>
      <w:lvlJc w:val="left"/>
      <w:pPr>
        <w:tabs>
          <w:tab w:val="num" w:pos="3976"/>
        </w:tabs>
        <w:ind w:left="3976" w:hanging="360"/>
      </w:pPr>
      <w:rPr>
        <w:rFonts w:ascii="Symbol" w:hAnsi="Symbol" w:hint="default"/>
        <w:sz w:val="20"/>
      </w:rPr>
    </w:lvl>
    <w:lvl w:ilvl="6" w:tentative="1">
      <w:start w:val="1"/>
      <w:numFmt w:val="bullet"/>
      <w:lvlText w:val=""/>
      <w:lvlJc w:val="left"/>
      <w:pPr>
        <w:tabs>
          <w:tab w:val="num" w:pos="4696"/>
        </w:tabs>
        <w:ind w:left="4696" w:hanging="360"/>
      </w:pPr>
      <w:rPr>
        <w:rFonts w:ascii="Symbol" w:hAnsi="Symbol" w:hint="default"/>
        <w:sz w:val="20"/>
      </w:rPr>
    </w:lvl>
    <w:lvl w:ilvl="7" w:tentative="1">
      <w:start w:val="1"/>
      <w:numFmt w:val="bullet"/>
      <w:lvlText w:val=""/>
      <w:lvlJc w:val="left"/>
      <w:pPr>
        <w:tabs>
          <w:tab w:val="num" w:pos="5416"/>
        </w:tabs>
        <w:ind w:left="5416" w:hanging="360"/>
      </w:pPr>
      <w:rPr>
        <w:rFonts w:ascii="Symbol" w:hAnsi="Symbol" w:hint="default"/>
        <w:sz w:val="20"/>
      </w:rPr>
    </w:lvl>
    <w:lvl w:ilvl="8" w:tentative="1">
      <w:start w:val="1"/>
      <w:numFmt w:val="bullet"/>
      <w:lvlText w:val=""/>
      <w:lvlJc w:val="left"/>
      <w:pPr>
        <w:tabs>
          <w:tab w:val="num" w:pos="6136"/>
        </w:tabs>
        <w:ind w:left="6136" w:hanging="360"/>
      </w:pPr>
      <w:rPr>
        <w:rFonts w:ascii="Symbol" w:hAnsi="Symbol" w:hint="default"/>
        <w:sz w:val="20"/>
      </w:rPr>
    </w:lvl>
  </w:abstractNum>
  <w:abstractNum w:abstractNumId="23" w15:restartNumberingAfterBreak="0">
    <w:nsid w:val="37D70030"/>
    <w:multiLevelType w:val="hybridMultilevel"/>
    <w:tmpl w:val="6F08FA5A"/>
    <w:lvl w:ilvl="0" w:tplc="5E2E8C8E">
      <w:numFmt w:val="bullet"/>
      <w:lvlText w:val="•"/>
      <w:lvlJc w:val="left"/>
      <w:pPr>
        <w:ind w:left="720" w:hanging="720"/>
      </w:pPr>
      <w:rPr>
        <w:rFonts w:ascii="Arial" w:eastAsiaTheme="minorEastAsia" w:hAnsi="Arial" w:cs="Aria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3CA41282"/>
    <w:multiLevelType w:val="multilevel"/>
    <w:tmpl w:val="71AE8A86"/>
    <w:styleLink w:val="BulletList"/>
    <w:lvl w:ilvl="0">
      <w:start w:val="1"/>
      <w:numFmt w:val="bullet"/>
      <w:pStyle w:val="ListBullet"/>
      <w:lvlText w:val=""/>
      <w:lvlJc w:val="left"/>
      <w:pPr>
        <w:tabs>
          <w:tab w:val="num" w:pos="227"/>
        </w:tabs>
        <w:ind w:left="227" w:hanging="227"/>
      </w:pPr>
      <w:rPr>
        <w:rFonts w:ascii="Symbol" w:hAnsi="Symbol" w:hint="default"/>
      </w:rPr>
    </w:lvl>
    <w:lvl w:ilvl="1">
      <w:start w:val="1"/>
      <w:numFmt w:val="bullet"/>
      <w:pStyle w:val="ListBullet2"/>
      <w:lvlText w:val="o"/>
      <w:lvlJc w:val="left"/>
      <w:pPr>
        <w:ind w:left="720" w:hanging="363"/>
      </w:pPr>
      <w:rPr>
        <w:rFonts w:ascii="Courier New" w:hAnsi="Courier New" w:hint="default"/>
      </w:rPr>
    </w:lvl>
    <w:lvl w:ilvl="2">
      <w:start w:val="1"/>
      <w:numFmt w:val="bullet"/>
      <w:pStyle w:val="ListBullet3"/>
      <w:lvlText w:val=""/>
      <w:lvlJc w:val="left"/>
      <w:pPr>
        <w:ind w:left="1077" w:hanging="357"/>
      </w:pPr>
      <w:rPr>
        <w:rFonts w:ascii="Wingdings" w:hAnsi="Wingdings" w:hint="default"/>
      </w:rPr>
    </w:lvl>
    <w:lvl w:ilvl="3">
      <w:start w:val="1"/>
      <w:numFmt w:val="bullet"/>
      <w:pStyle w:val="ListBullet4"/>
      <w:lvlText w:val=""/>
      <w:lvlJc w:val="left"/>
      <w:pPr>
        <w:ind w:left="1435" w:hanging="358"/>
      </w:pPr>
      <w:rPr>
        <w:rFonts w:ascii="Symbol" w:hAnsi="Symbol" w:hint="default"/>
      </w:rPr>
    </w:lvl>
    <w:lvl w:ilvl="4">
      <w:start w:val="1"/>
      <w:numFmt w:val="bullet"/>
      <w:pStyle w:val="ListBullet5"/>
      <w:lvlText w:val="o"/>
      <w:lvlJc w:val="left"/>
      <w:pPr>
        <w:ind w:left="1797" w:hanging="362"/>
      </w:pPr>
      <w:rPr>
        <w:rFonts w:ascii="Courier New" w:hAnsi="Courier New"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5" w15:restartNumberingAfterBreak="0">
    <w:nsid w:val="3D2D294B"/>
    <w:multiLevelType w:val="hybridMultilevel"/>
    <w:tmpl w:val="9A4CC84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3D5B7EB7"/>
    <w:multiLevelType w:val="multilevel"/>
    <w:tmpl w:val="EF32D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FBF3C10"/>
    <w:multiLevelType w:val="hybridMultilevel"/>
    <w:tmpl w:val="CE2C211C"/>
    <w:lvl w:ilvl="0" w:tplc="7CF07366">
      <w:numFmt w:val="bullet"/>
      <w:lvlText w:val="•"/>
      <w:lvlJc w:val="left"/>
      <w:pPr>
        <w:ind w:left="720" w:hanging="360"/>
      </w:pPr>
      <w:rPr>
        <w:rFonts w:ascii="Arial" w:eastAsia="Times New Roman" w:hAnsi="Arial" w:cs="Arial" w:hint="default"/>
        <w:color w:val="FF000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4D38204F"/>
    <w:multiLevelType w:val="hybridMultilevel"/>
    <w:tmpl w:val="349CC6AA"/>
    <w:lvl w:ilvl="0" w:tplc="AD82EDCC">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4F0E054F"/>
    <w:multiLevelType w:val="hybridMultilevel"/>
    <w:tmpl w:val="22CAF2EA"/>
    <w:lvl w:ilvl="0" w:tplc="A32A02FC">
      <w:numFmt w:val="bullet"/>
      <w:lvlText w:val="•"/>
      <w:lvlJc w:val="left"/>
      <w:pPr>
        <w:ind w:left="720" w:hanging="360"/>
      </w:pPr>
      <w:rPr>
        <w:rFonts w:ascii="Arial" w:eastAsia="Times New Roman" w:hAnsi="Arial" w:cs="Arial" w:hint="default"/>
        <w:color w:val="0D0D0D" w:themeColor="text1" w:themeTint="F2"/>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50A03D9D"/>
    <w:multiLevelType w:val="hybridMultilevel"/>
    <w:tmpl w:val="A29A9DE6"/>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588C3F01"/>
    <w:multiLevelType w:val="hybridMultilevel"/>
    <w:tmpl w:val="8042CE60"/>
    <w:lvl w:ilvl="0" w:tplc="7CF07366">
      <w:numFmt w:val="bullet"/>
      <w:lvlText w:val="•"/>
      <w:lvlJc w:val="left"/>
      <w:pPr>
        <w:ind w:left="720" w:hanging="360"/>
      </w:pPr>
      <w:rPr>
        <w:rFonts w:ascii="Arial" w:eastAsia="Times New Roman" w:hAnsi="Arial" w:cs="Arial" w:hint="default"/>
        <w:color w:val="FF0000"/>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15:restartNumberingAfterBreak="0">
    <w:nsid w:val="5D6A7B6C"/>
    <w:multiLevelType w:val="multilevel"/>
    <w:tmpl w:val="86E48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20936D9"/>
    <w:multiLevelType w:val="multilevel"/>
    <w:tmpl w:val="C93C9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A2C54DF"/>
    <w:multiLevelType w:val="hybridMultilevel"/>
    <w:tmpl w:val="457AD2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A341E2C"/>
    <w:multiLevelType w:val="hybridMultilevel"/>
    <w:tmpl w:val="704687A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0AA709F"/>
    <w:multiLevelType w:val="hybridMultilevel"/>
    <w:tmpl w:val="8256C0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15:restartNumberingAfterBreak="0">
    <w:nsid w:val="7C3B2DDE"/>
    <w:multiLevelType w:val="multilevel"/>
    <w:tmpl w:val="ACDE3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D797006"/>
    <w:multiLevelType w:val="multilevel"/>
    <w:tmpl w:val="CDA4C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817366">
    <w:abstractNumId w:val="9"/>
  </w:num>
  <w:num w:numId="2" w16cid:durableId="1716588636">
    <w:abstractNumId w:val="7"/>
  </w:num>
  <w:num w:numId="3" w16cid:durableId="2028553002">
    <w:abstractNumId w:val="6"/>
  </w:num>
  <w:num w:numId="4" w16cid:durableId="676543294">
    <w:abstractNumId w:val="5"/>
  </w:num>
  <w:num w:numId="5" w16cid:durableId="964190036">
    <w:abstractNumId w:val="4"/>
  </w:num>
  <w:num w:numId="6" w16cid:durableId="1366372223">
    <w:abstractNumId w:val="8"/>
  </w:num>
  <w:num w:numId="7" w16cid:durableId="1091195292">
    <w:abstractNumId w:val="3"/>
  </w:num>
  <w:num w:numId="8" w16cid:durableId="1209801601">
    <w:abstractNumId w:val="2"/>
  </w:num>
  <w:num w:numId="9" w16cid:durableId="1891306015">
    <w:abstractNumId w:val="1"/>
  </w:num>
  <w:num w:numId="10" w16cid:durableId="1115248771">
    <w:abstractNumId w:val="0"/>
  </w:num>
  <w:num w:numId="11" w16cid:durableId="845440183">
    <w:abstractNumId w:val="24"/>
  </w:num>
  <w:num w:numId="12" w16cid:durableId="174183013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48595076">
    <w:abstractNumId w:val="12"/>
  </w:num>
  <w:num w:numId="14" w16cid:durableId="673385891">
    <w:abstractNumId w:val="19"/>
  </w:num>
  <w:num w:numId="15" w16cid:durableId="301152716">
    <w:abstractNumId w:val="21"/>
  </w:num>
  <w:num w:numId="16" w16cid:durableId="1939478819">
    <w:abstractNumId w:val="15"/>
  </w:num>
  <w:num w:numId="17" w16cid:durableId="1126436699">
    <w:abstractNumId w:val="34"/>
  </w:num>
  <w:num w:numId="18" w16cid:durableId="113453223">
    <w:abstractNumId w:val="20"/>
  </w:num>
  <w:num w:numId="19" w16cid:durableId="956956762">
    <w:abstractNumId w:val="23"/>
  </w:num>
  <w:num w:numId="20" w16cid:durableId="463281016">
    <w:abstractNumId w:val="14"/>
  </w:num>
  <w:num w:numId="21" w16cid:durableId="177159139">
    <w:abstractNumId w:val="35"/>
  </w:num>
  <w:num w:numId="22" w16cid:durableId="172378123">
    <w:abstractNumId w:val="17"/>
  </w:num>
  <w:num w:numId="23" w16cid:durableId="1497264531">
    <w:abstractNumId w:val="33"/>
  </w:num>
  <w:num w:numId="24" w16cid:durableId="1784425579">
    <w:abstractNumId w:val="38"/>
  </w:num>
  <w:num w:numId="25" w16cid:durableId="10036651">
    <w:abstractNumId w:val="22"/>
  </w:num>
  <w:num w:numId="26" w16cid:durableId="1391221896">
    <w:abstractNumId w:val="26"/>
  </w:num>
  <w:num w:numId="27" w16cid:durableId="507716604">
    <w:abstractNumId w:val="16"/>
  </w:num>
  <w:num w:numId="28" w16cid:durableId="1388260314">
    <w:abstractNumId w:val="10"/>
  </w:num>
  <w:num w:numId="29" w16cid:durableId="458963478">
    <w:abstractNumId w:val="13"/>
  </w:num>
  <w:num w:numId="30" w16cid:durableId="2011713359">
    <w:abstractNumId w:val="18"/>
  </w:num>
  <w:num w:numId="31" w16cid:durableId="540018189">
    <w:abstractNumId w:val="31"/>
  </w:num>
  <w:num w:numId="32" w16cid:durableId="1711105442">
    <w:abstractNumId w:val="27"/>
  </w:num>
  <w:num w:numId="33" w16cid:durableId="1460565705">
    <w:abstractNumId w:val="29"/>
  </w:num>
  <w:num w:numId="34" w16cid:durableId="1466511119">
    <w:abstractNumId w:val="37"/>
  </w:num>
  <w:num w:numId="35" w16cid:durableId="239828430">
    <w:abstractNumId w:val="11"/>
  </w:num>
  <w:num w:numId="36" w16cid:durableId="675963336">
    <w:abstractNumId w:val="32"/>
  </w:num>
  <w:num w:numId="37" w16cid:durableId="786974569">
    <w:abstractNumId w:val="25"/>
  </w:num>
  <w:num w:numId="38" w16cid:durableId="809980651">
    <w:abstractNumId w:val="28"/>
  </w:num>
  <w:num w:numId="39" w16cid:durableId="2090226625">
    <w:abstractNumId w:val="30"/>
  </w:num>
  <w:num w:numId="40" w16cid:durableId="191839410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attachedTemplate r:id="rId1"/>
  <w:documentProtection w:formatting="1" w:enforcement="0"/>
  <w:defaultTabStop w:val="227"/>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9B4"/>
    <w:rsid w:val="00011334"/>
    <w:rsid w:val="00013EF0"/>
    <w:rsid w:val="00027FEE"/>
    <w:rsid w:val="00030409"/>
    <w:rsid w:val="00033183"/>
    <w:rsid w:val="000426A0"/>
    <w:rsid w:val="000517D3"/>
    <w:rsid w:val="00072616"/>
    <w:rsid w:val="000759B9"/>
    <w:rsid w:val="00085CE4"/>
    <w:rsid w:val="00090147"/>
    <w:rsid w:val="000B3CEC"/>
    <w:rsid w:val="000B5413"/>
    <w:rsid w:val="000C333D"/>
    <w:rsid w:val="000F5305"/>
    <w:rsid w:val="00113573"/>
    <w:rsid w:val="0012344A"/>
    <w:rsid w:val="00155238"/>
    <w:rsid w:val="00155E80"/>
    <w:rsid w:val="00166496"/>
    <w:rsid w:val="001753FD"/>
    <w:rsid w:val="00193F7C"/>
    <w:rsid w:val="001949CB"/>
    <w:rsid w:val="001A416F"/>
    <w:rsid w:val="001A7943"/>
    <w:rsid w:val="001B4C9B"/>
    <w:rsid w:val="001C2988"/>
    <w:rsid w:val="001D02FC"/>
    <w:rsid w:val="001D65C8"/>
    <w:rsid w:val="001E74C9"/>
    <w:rsid w:val="001F031F"/>
    <w:rsid w:val="00203325"/>
    <w:rsid w:val="00213EBF"/>
    <w:rsid w:val="0021750D"/>
    <w:rsid w:val="0024633C"/>
    <w:rsid w:val="00257BE1"/>
    <w:rsid w:val="00261335"/>
    <w:rsid w:val="00263B96"/>
    <w:rsid w:val="0028525F"/>
    <w:rsid w:val="002863C5"/>
    <w:rsid w:val="002904B0"/>
    <w:rsid w:val="0029742D"/>
    <w:rsid w:val="002D7DF6"/>
    <w:rsid w:val="002E09CA"/>
    <w:rsid w:val="002E44F2"/>
    <w:rsid w:val="002E591E"/>
    <w:rsid w:val="002F4CE9"/>
    <w:rsid w:val="00312D97"/>
    <w:rsid w:val="00313E96"/>
    <w:rsid w:val="00323951"/>
    <w:rsid w:val="00324828"/>
    <w:rsid w:val="00344FAC"/>
    <w:rsid w:val="00345CA4"/>
    <w:rsid w:val="00353D1E"/>
    <w:rsid w:val="003655F0"/>
    <w:rsid w:val="00371B2F"/>
    <w:rsid w:val="003A00CC"/>
    <w:rsid w:val="003A573B"/>
    <w:rsid w:val="003C3920"/>
    <w:rsid w:val="003F4CC3"/>
    <w:rsid w:val="00417B5F"/>
    <w:rsid w:val="00421A9D"/>
    <w:rsid w:val="0043503D"/>
    <w:rsid w:val="004465C5"/>
    <w:rsid w:val="00447F54"/>
    <w:rsid w:val="0046302A"/>
    <w:rsid w:val="00480AC8"/>
    <w:rsid w:val="004919BC"/>
    <w:rsid w:val="004A0706"/>
    <w:rsid w:val="004A57A2"/>
    <w:rsid w:val="004A7CF9"/>
    <w:rsid w:val="004B593A"/>
    <w:rsid w:val="004C461C"/>
    <w:rsid w:val="004D13C7"/>
    <w:rsid w:val="004E2A0B"/>
    <w:rsid w:val="004F4A90"/>
    <w:rsid w:val="004F5EBE"/>
    <w:rsid w:val="0050389A"/>
    <w:rsid w:val="00506426"/>
    <w:rsid w:val="005209F0"/>
    <w:rsid w:val="005267EA"/>
    <w:rsid w:val="00533113"/>
    <w:rsid w:val="00551EBB"/>
    <w:rsid w:val="005610D6"/>
    <w:rsid w:val="00563827"/>
    <w:rsid w:val="00571C71"/>
    <w:rsid w:val="00575EF9"/>
    <w:rsid w:val="005773E0"/>
    <w:rsid w:val="005814B0"/>
    <w:rsid w:val="00583CB3"/>
    <w:rsid w:val="005A7F1B"/>
    <w:rsid w:val="005B0FBC"/>
    <w:rsid w:val="005C306E"/>
    <w:rsid w:val="005D309F"/>
    <w:rsid w:val="00616538"/>
    <w:rsid w:val="006165D6"/>
    <w:rsid w:val="00631225"/>
    <w:rsid w:val="006339CD"/>
    <w:rsid w:val="00645AFA"/>
    <w:rsid w:val="00670FC4"/>
    <w:rsid w:val="00671692"/>
    <w:rsid w:val="006944D9"/>
    <w:rsid w:val="006A5FDC"/>
    <w:rsid w:val="006C1BD8"/>
    <w:rsid w:val="006C2F3D"/>
    <w:rsid w:val="006C6FBA"/>
    <w:rsid w:val="006D585B"/>
    <w:rsid w:val="006E4C2C"/>
    <w:rsid w:val="006F4874"/>
    <w:rsid w:val="006F7B53"/>
    <w:rsid w:val="0072214F"/>
    <w:rsid w:val="007263C2"/>
    <w:rsid w:val="00747D29"/>
    <w:rsid w:val="00770EA7"/>
    <w:rsid w:val="007A2594"/>
    <w:rsid w:val="007A2673"/>
    <w:rsid w:val="007C5D71"/>
    <w:rsid w:val="007D3CB6"/>
    <w:rsid w:val="007D5776"/>
    <w:rsid w:val="007E2CBB"/>
    <w:rsid w:val="007F712C"/>
    <w:rsid w:val="00804476"/>
    <w:rsid w:val="00811190"/>
    <w:rsid w:val="00813187"/>
    <w:rsid w:val="00826614"/>
    <w:rsid w:val="00844BB3"/>
    <w:rsid w:val="008524BD"/>
    <w:rsid w:val="0087294D"/>
    <w:rsid w:val="0088561F"/>
    <w:rsid w:val="008938F3"/>
    <w:rsid w:val="008B3579"/>
    <w:rsid w:val="008B4C0E"/>
    <w:rsid w:val="008C2182"/>
    <w:rsid w:val="008D1D53"/>
    <w:rsid w:val="008D437E"/>
    <w:rsid w:val="008F0C76"/>
    <w:rsid w:val="008F635B"/>
    <w:rsid w:val="009034DD"/>
    <w:rsid w:val="00943AB2"/>
    <w:rsid w:val="00944BBD"/>
    <w:rsid w:val="00954CD5"/>
    <w:rsid w:val="009560C6"/>
    <w:rsid w:val="00957DB2"/>
    <w:rsid w:val="00974D19"/>
    <w:rsid w:val="0098459F"/>
    <w:rsid w:val="0098572D"/>
    <w:rsid w:val="009A29AD"/>
    <w:rsid w:val="009D07B6"/>
    <w:rsid w:val="009E255F"/>
    <w:rsid w:val="009F0712"/>
    <w:rsid w:val="009F0C24"/>
    <w:rsid w:val="009F25B2"/>
    <w:rsid w:val="009F7438"/>
    <w:rsid w:val="00A219B3"/>
    <w:rsid w:val="00A24796"/>
    <w:rsid w:val="00A36DB0"/>
    <w:rsid w:val="00A37890"/>
    <w:rsid w:val="00A47FBB"/>
    <w:rsid w:val="00A84777"/>
    <w:rsid w:val="00AC7A3E"/>
    <w:rsid w:val="00AD1E17"/>
    <w:rsid w:val="00AD7C0F"/>
    <w:rsid w:val="00AE6E20"/>
    <w:rsid w:val="00AF10E6"/>
    <w:rsid w:val="00AF3641"/>
    <w:rsid w:val="00B00C29"/>
    <w:rsid w:val="00B0519F"/>
    <w:rsid w:val="00B35F5E"/>
    <w:rsid w:val="00B37D92"/>
    <w:rsid w:val="00B4625F"/>
    <w:rsid w:val="00B47EF4"/>
    <w:rsid w:val="00B5212A"/>
    <w:rsid w:val="00B53C78"/>
    <w:rsid w:val="00B631DE"/>
    <w:rsid w:val="00B71362"/>
    <w:rsid w:val="00B844DF"/>
    <w:rsid w:val="00B86738"/>
    <w:rsid w:val="00B87C98"/>
    <w:rsid w:val="00B9274D"/>
    <w:rsid w:val="00B92FD6"/>
    <w:rsid w:val="00BA52AF"/>
    <w:rsid w:val="00BA620B"/>
    <w:rsid w:val="00BB031C"/>
    <w:rsid w:val="00BB2733"/>
    <w:rsid w:val="00BB50BA"/>
    <w:rsid w:val="00BD0958"/>
    <w:rsid w:val="00BF4047"/>
    <w:rsid w:val="00BF4202"/>
    <w:rsid w:val="00C032A0"/>
    <w:rsid w:val="00C2157E"/>
    <w:rsid w:val="00C31B3A"/>
    <w:rsid w:val="00C50586"/>
    <w:rsid w:val="00C506E0"/>
    <w:rsid w:val="00C67698"/>
    <w:rsid w:val="00C90EDC"/>
    <w:rsid w:val="00C922D9"/>
    <w:rsid w:val="00C96376"/>
    <w:rsid w:val="00CA42AA"/>
    <w:rsid w:val="00CA4E27"/>
    <w:rsid w:val="00CD24AA"/>
    <w:rsid w:val="00CF36F4"/>
    <w:rsid w:val="00D00533"/>
    <w:rsid w:val="00D279B4"/>
    <w:rsid w:val="00D51101"/>
    <w:rsid w:val="00DA54AA"/>
    <w:rsid w:val="00DB30C5"/>
    <w:rsid w:val="00DB5EF6"/>
    <w:rsid w:val="00DC4178"/>
    <w:rsid w:val="00DD4AEE"/>
    <w:rsid w:val="00DE2050"/>
    <w:rsid w:val="00E02A18"/>
    <w:rsid w:val="00E06028"/>
    <w:rsid w:val="00E172E4"/>
    <w:rsid w:val="00E2769E"/>
    <w:rsid w:val="00E31785"/>
    <w:rsid w:val="00E4022B"/>
    <w:rsid w:val="00E425F9"/>
    <w:rsid w:val="00E47484"/>
    <w:rsid w:val="00E822EA"/>
    <w:rsid w:val="00E83A31"/>
    <w:rsid w:val="00EA78DD"/>
    <w:rsid w:val="00EB443D"/>
    <w:rsid w:val="00EF7B40"/>
    <w:rsid w:val="00F04453"/>
    <w:rsid w:val="00F119A7"/>
    <w:rsid w:val="00F313B5"/>
    <w:rsid w:val="00F47D6B"/>
    <w:rsid w:val="00F57236"/>
    <w:rsid w:val="00F60872"/>
    <w:rsid w:val="00F6696F"/>
    <w:rsid w:val="00F7035D"/>
    <w:rsid w:val="00FB2E85"/>
    <w:rsid w:val="00FB48C8"/>
    <w:rsid w:val="00FB59E6"/>
    <w:rsid w:val="00FC68CF"/>
    <w:rsid w:val="00FD5650"/>
    <w:rsid w:val="00FD5C06"/>
    <w:rsid w:val="00FD7DF6"/>
    <w:rsid w:val="00FE0A71"/>
    <w:rsid w:val="062896C7"/>
    <w:rsid w:val="0989D458"/>
    <w:rsid w:val="0D0D1737"/>
    <w:rsid w:val="0D906767"/>
    <w:rsid w:val="10285119"/>
    <w:rsid w:val="12C57BC7"/>
    <w:rsid w:val="167E6A40"/>
    <w:rsid w:val="182AC1F1"/>
    <w:rsid w:val="19053B0E"/>
    <w:rsid w:val="1F966775"/>
    <w:rsid w:val="2CC69354"/>
    <w:rsid w:val="2D71C97E"/>
    <w:rsid w:val="2EA78D75"/>
    <w:rsid w:val="2F819422"/>
    <w:rsid w:val="3345F4A6"/>
    <w:rsid w:val="35120BE6"/>
    <w:rsid w:val="372F031B"/>
    <w:rsid w:val="38B9903E"/>
    <w:rsid w:val="3911E2EB"/>
    <w:rsid w:val="3C34A9B0"/>
    <w:rsid w:val="3E9BF480"/>
    <w:rsid w:val="43FA89DF"/>
    <w:rsid w:val="46993933"/>
    <w:rsid w:val="4B39FA83"/>
    <w:rsid w:val="51AD4701"/>
    <w:rsid w:val="5586E31D"/>
    <w:rsid w:val="56D5CB73"/>
    <w:rsid w:val="59681DFF"/>
    <w:rsid w:val="5B6B4AB3"/>
    <w:rsid w:val="6243BA66"/>
    <w:rsid w:val="67D445EB"/>
    <w:rsid w:val="6873F1DE"/>
    <w:rsid w:val="688E455B"/>
    <w:rsid w:val="6DB6AA2D"/>
    <w:rsid w:val="73F4E011"/>
    <w:rsid w:val="76E75713"/>
    <w:rsid w:val="7A642195"/>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48779C"/>
  <w15:chartTrackingRefBased/>
  <w15:docId w15:val="{6C0981B9-0A59-47EC-B17E-68281CE7D1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color w:val="000000" w:themeColor="text1"/>
        <w:sz w:val="18"/>
        <w:szCs w:val="18"/>
        <w:lang w:val="en-AU" w:eastAsia="en-US" w:bidi="ar-SA"/>
      </w:rPr>
    </w:rPrDefault>
    <w:pPrDefault>
      <w:pPr>
        <w:spacing w:after="120" w:line="264"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locked="0" w:uiPriority="39"/>
    <w:lsdException w:name="toc 2" w:locked="0" w:uiPriority="39"/>
    <w:lsdException w:name="toc 3" w:locked="0" w:semiHidden="1" w:uiPriority="39"/>
    <w:lsdException w:name="toc 4" w:locked="0" w:semiHidden="1" w:uiPriority="39"/>
    <w:lsdException w:name="toc 5" w:locked="0" w:semiHidden="1" w:uiPriority="39"/>
    <w:lsdException w:name="toc 6" w:locked="0" w:semiHidden="1" w:uiPriority="39"/>
    <w:lsdException w:name="toc 7" w:locked="0" w:semiHidden="1" w:uiPriority="39"/>
    <w:lsdException w:name="toc 8" w:locked="0" w:semiHidden="1" w:uiPriority="39"/>
    <w:lsdException w:name="toc 9" w:locked="0" w:semiHidden="1" w:uiPriority="39"/>
    <w:lsdException w:name="Normal Indent" w:semiHidden="1"/>
    <w:lsdException w:name="footnote text" w:locked="0"/>
    <w:lsdException w:name="annotation text" w:semiHidden="1"/>
    <w:lsdException w:name="header" w:locked="0" w:uiPriority="44"/>
    <w:lsdException w:name="footer" w:locked="0"/>
    <w:lsdException w:name="index heading" w:semiHidden="1"/>
    <w:lsdException w:name="caption" w:locked="0" w:uiPriority="20" w:qFormat="1"/>
    <w:lsdException w:name="table of figures" w:locked="0"/>
    <w:lsdException w:name="envelope address" w:locked="0" w:uiPriority="34"/>
    <w:lsdException w:name="envelope return" w:locked="0" w:semiHidden="1"/>
    <w:lsdException w:name="footnote reference" w:locked="0"/>
    <w:lsdException w:name="annotation reference" w:semiHidden="1"/>
    <w:lsdException w:name="line number" w:semiHidden="1"/>
    <w:lsdException w:name="endnote reference" w:semiHidden="1"/>
    <w:lsdException w:name="endnote text" w:semiHidden="1"/>
    <w:lsdException w:name="table of authorities" w:locked="0" w:semiHidden="1"/>
    <w:lsdException w:name="macro" w:semiHidden="1"/>
    <w:lsdException w:name="toa heading" w:locked="0" w:semiHidden="1"/>
    <w:lsdException w:name="List" w:locked="0" w:semiHidden="1"/>
    <w:lsdException w:name="List Bullet" w:locked="0" w:uiPriority="17"/>
    <w:lsdException w:name="List Number" w:locked="0" w:uiPriority="17"/>
    <w:lsdException w:name="List 2" w:locked="0" w:semiHidden="1"/>
    <w:lsdException w:name="List 3" w:locked="0" w:semiHidden="1"/>
    <w:lsdException w:name="List 4" w:locked="0" w:semiHidden="1"/>
    <w:lsdException w:name="List 5" w:locked="0" w:semiHidden="1"/>
    <w:lsdException w:name="List Bullet 2" w:locked="0" w:uiPriority="17"/>
    <w:lsdException w:name="List Bullet 3" w:locked="0" w:uiPriority="17"/>
    <w:lsdException w:name="List Bullet 4" w:locked="0" w:uiPriority="17"/>
    <w:lsdException w:name="List Bullet 5" w:locked="0" w:uiPriority="17"/>
    <w:lsdException w:name="List Number 2" w:locked="0" w:uiPriority="17"/>
    <w:lsdException w:name="List Number 3" w:locked="0" w:uiPriority="17"/>
    <w:lsdException w:name="List Number 4" w:locked="0" w:uiPriority="17"/>
    <w:lsdException w:name="List Number 5" w:locked="0" w:uiPriority="17"/>
    <w:lsdException w:name="Title" w:locked="0" w:uiPriority="38" w:qFormat="1"/>
    <w:lsdException w:name="Closing" w:semiHidden="1"/>
    <w:lsdException w:name="Signature" w:locked="0" w:uiPriority="34"/>
    <w:lsdException w:name="Default Paragraph Font" w:locked="0" w:semiHidden="1" w:uiPriority="1" w:unhideWhenUsed="1"/>
    <w:lsdException w:name="Body Text" w:semiHidden="1"/>
    <w:lsdException w:name="Body Text Indent" w:semiHidden="1"/>
    <w:lsdException w:name="List Continue" w:locked="0" w:semiHidden="1" w:uiPriority="17"/>
    <w:lsdException w:name="List Continue 2" w:locked="0" w:semiHidden="1" w:uiPriority="17"/>
    <w:lsdException w:name="List Continue 3" w:locked="0" w:semiHidden="1" w:uiPriority="17"/>
    <w:lsdException w:name="List Continue 4" w:locked="0" w:semiHidden="1" w:uiPriority="17"/>
    <w:lsdException w:name="List Continue 5" w:locked="0" w:semiHidden="1" w:uiPriority="17"/>
    <w:lsdException w:name="Message Header" w:semiHidden="1"/>
    <w:lsdException w:name="Subtitle" w:locked="0" w:uiPriority="12" w:qFormat="1"/>
    <w:lsdException w:name="Salutation" w:locked="0" w:uiPriority="34"/>
    <w:lsdException w:name="Date" w:locked="0" w:uiPriority="44"/>
    <w:lsdException w:name="Body Text First Indent" w:semiHidden="1"/>
    <w:lsdException w:name="Body Text First Indent 2" w:semiHidden="1"/>
    <w:lsdException w:name="Note Heading" w:locked="0" w:uiPriority="37"/>
    <w:lsdException w:name="Body Text 2" w:semiHidden="1"/>
    <w:lsdException w:name="Body Text 3" w:semiHidden="1"/>
    <w:lsdException w:name="Body Text Indent 2" w:semiHidden="1"/>
    <w:lsdException w:name="Body Text Indent 3" w:semiHidden="1"/>
    <w:lsdException w:name="Block Text" w:semiHidden="1"/>
    <w:lsdException w:name="Hyperlink" w:locked="0"/>
    <w:lsdException w:name="FollowedHyperlink" w:locked="0" w:uiPriority="44"/>
    <w:lsdException w:name="Strong" w:locked="0" w:semiHidden="1" w:uiPriority="22" w:qFormat="1"/>
    <w:lsdException w:name="Emphasis" w:semiHidden="1" w:uiPriority="20" w:qFormat="1"/>
    <w:lsdException w:name="Document Map" w:semiHidden="1"/>
    <w:lsdException w:name="Plain Text" w:semiHidden="1"/>
    <w:lsdException w:name="E-mail Signature" w:semiHidden="1"/>
    <w:lsdException w:name="HTML Top of Form" w:locked="0" w:semiHidden="1" w:unhideWhenUsed="1"/>
    <w:lsdException w:name="HTML Bottom of Form" w:locked="0"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locked="0" w:semiHidden="1" w:unhideWhenUsed="1"/>
    <w:lsdException w:name="Outline List 2" w:locked="0"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6E4C2C"/>
  </w:style>
  <w:style w:type="paragraph" w:styleId="Heading1">
    <w:name w:val="heading 1"/>
    <w:basedOn w:val="Normal"/>
    <w:next w:val="Normal"/>
    <w:link w:val="Heading1Char"/>
    <w:uiPriority w:val="9"/>
    <w:qFormat/>
    <w:rsid w:val="005B0FBC"/>
    <w:pPr>
      <w:keepNext/>
      <w:keepLines/>
      <w:spacing w:before="480" w:line="240" w:lineRule="auto"/>
      <w:outlineLvl w:val="0"/>
    </w:pPr>
    <w:rPr>
      <w:rFonts w:asciiTheme="majorHAnsi" w:eastAsiaTheme="majorEastAsia" w:hAnsiTheme="majorHAnsi" w:cstheme="majorBidi"/>
      <w:b/>
      <w:color w:val="002C4D" w:themeColor="accent1"/>
      <w:sz w:val="26"/>
      <w:szCs w:val="32"/>
    </w:rPr>
  </w:style>
  <w:style w:type="paragraph" w:styleId="Heading2">
    <w:name w:val="heading 2"/>
    <w:basedOn w:val="Normal"/>
    <w:next w:val="Normal"/>
    <w:link w:val="Heading2Char"/>
    <w:uiPriority w:val="9"/>
    <w:qFormat/>
    <w:rsid w:val="00323951"/>
    <w:pPr>
      <w:keepNext/>
      <w:keepLines/>
      <w:spacing w:after="60" w:line="240" w:lineRule="auto"/>
      <w:outlineLvl w:val="1"/>
    </w:pPr>
    <w:rPr>
      <w:rFonts w:asciiTheme="majorHAnsi" w:eastAsiaTheme="majorEastAsia" w:hAnsiTheme="majorHAnsi" w:cstheme="majorBidi"/>
      <w:b/>
      <w:color w:val="009DB1" w:themeColor="accent2"/>
      <w:sz w:val="22"/>
      <w:szCs w:val="26"/>
    </w:rPr>
  </w:style>
  <w:style w:type="paragraph" w:styleId="Heading3">
    <w:name w:val="heading 3"/>
    <w:basedOn w:val="Normal"/>
    <w:next w:val="Normal"/>
    <w:link w:val="Heading3Char"/>
    <w:uiPriority w:val="9"/>
    <w:qFormat/>
    <w:rsid w:val="00011334"/>
    <w:pPr>
      <w:keepNext/>
      <w:keepLines/>
      <w:spacing w:after="60" w:line="240" w:lineRule="auto"/>
      <w:outlineLvl w:val="2"/>
    </w:pPr>
    <w:rPr>
      <w:rFonts w:asciiTheme="majorHAnsi" w:eastAsiaTheme="majorEastAsia" w:hAnsiTheme="majorHAnsi" w:cstheme="majorBidi"/>
      <w:b/>
      <w:szCs w:val="24"/>
    </w:rPr>
  </w:style>
  <w:style w:type="paragraph" w:styleId="Heading4">
    <w:name w:val="heading 4"/>
    <w:basedOn w:val="Normal"/>
    <w:next w:val="Normal"/>
    <w:link w:val="Heading4Char"/>
    <w:uiPriority w:val="9"/>
    <w:qFormat/>
    <w:rsid w:val="00011334"/>
    <w:pPr>
      <w:keepNext/>
      <w:keepLines/>
      <w:spacing w:after="60" w:line="240" w:lineRule="auto"/>
      <w:outlineLvl w:val="3"/>
    </w:pPr>
    <w:rPr>
      <w:rFonts w:asciiTheme="majorHAnsi" w:eastAsiaTheme="majorEastAsia" w:hAnsiTheme="majorHAnsi" w:cstheme="majorBidi"/>
      <w:iCs/>
      <w:color w:val="5D5F56" w:themeColor="accent4"/>
    </w:rPr>
  </w:style>
  <w:style w:type="paragraph" w:styleId="Heading5">
    <w:name w:val="heading 5"/>
    <w:basedOn w:val="Normal"/>
    <w:next w:val="Normal"/>
    <w:link w:val="Heading5Char"/>
    <w:uiPriority w:val="9"/>
    <w:semiHidden/>
    <w:qFormat/>
    <w:rsid w:val="005C306E"/>
    <w:pPr>
      <w:keepNext/>
      <w:keepLines/>
      <w:numPr>
        <w:ilvl w:val="4"/>
        <w:numId w:val="13"/>
      </w:numPr>
      <w:spacing w:before="240" w:after="60" w:line="240" w:lineRule="auto"/>
      <w:outlineLvl w:val="4"/>
    </w:pPr>
    <w:rPr>
      <w:rFonts w:asciiTheme="majorHAnsi" w:eastAsiaTheme="majorEastAsia" w:hAnsiTheme="majorHAnsi" w:cstheme="majorBidi"/>
      <w:color w:val="002C4D" w:themeColor="accent1"/>
    </w:rPr>
  </w:style>
  <w:style w:type="paragraph" w:styleId="Heading6">
    <w:name w:val="heading 6"/>
    <w:basedOn w:val="Normal"/>
    <w:next w:val="Normal"/>
    <w:link w:val="Heading6Char"/>
    <w:uiPriority w:val="9"/>
    <w:semiHidden/>
    <w:qFormat/>
    <w:rsid w:val="005C306E"/>
    <w:pPr>
      <w:keepNext/>
      <w:keepLines/>
      <w:numPr>
        <w:ilvl w:val="5"/>
        <w:numId w:val="13"/>
      </w:numPr>
      <w:spacing w:before="240" w:after="60" w:line="240" w:lineRule="auto"/>
      <w:outlineLvl w:val="5"/>
    </w:pPr>
    <w:rPr>
      <w:rFonts w:asciiTheme="majorHAnsi" w:eastAsiaTheme="majorEastAsia" w:hAnsiTheme="majorHAnsi" w:cstheme="majorBidi"/>
      <w:color w:val="002C4D" w:themeColor="accent1"/>
    </w:rPr>
  </w:style>
  <w:style w:type="paragraph" w:styleId="Heading7">
    <w:name w:val="heading 7"/>
    <w:basedOn w:val="Normal"/>
    <w:next w:val="Normal"/>
    <w:link w:val="Heading7Char"/>
    <w:uiPriority w:val="9"/>
    <w:semiHidden/>
    <w:qFormat/>
    <w:rsid w:val="005C306E"/>
    <w:pPr>
      <w:keepNext/>
      <w:keepLines/>
      <w:numPr>
        <w:ilvl w:val="6"/>
        <w:numId w:val="13"/>
      </w:numPr>
      <w:spacing w:before="240" w:after="60" w:line="240" w:lineRule="auto"/>
      <w:outlineLvl w:val="6"/>
    </w:pPr>
    <w:rPr>
      <w:rFonts w:asciiTheme="majorHAnsi" w:eastAsiaTheme="majorEastAsia" w:hAnsiTheme="majorHAnsi" w:cstheme="majorBidi"/>
      <w:i/>
      <w:iCs/>
      <w:color w:val="002C4D" w:themeColor="accent1"/>
    </w:rPr>
  </w:style>
  <w:style w:type="paragraph" w:styleId="Heading8">
    <w:name w:val="heading 8"/>
    <w:basedOn w:val="Normal"/>
    <w:next w:val="Normal"/>
    <w:link w:val="Heading8Char"/>
    <w:uiPriority w:val="9"/>
    <w:semiHidden/>
    <w:qFormat/>
    <w:rsid w:val="00166496"/>
    <w:pPr>
      <w:keepNext/>
      <w:keepLines/>
      <w:numPr>
        <w:numId w:val="16"/>
      </w:numPr>
      <w:spacing w:before="240" w:line="240" w:lineRule="auto"/>
      <w:outlineLvl w:val="7"/>
    </w:pPr>
    <w:rPr>
      <w:rFonts w:asciiTheme="majorHAnsi" w:eastAsiaTheme="majorEastAsia" w:hAnsiTheme="majorHAnsi" w:cstheme="majorBidi"/>
      <w:b/>
      <w:color w:val="002C4D" w:themeColor="accent1"/>
      <w:sz w:val="32"/>
      <w:szCs w:val="21"/>
    </w:rPr>
  </w:style>
  <w:style w:type="paragraph" w:styleId="Heading9">
    <w:name w:val="heading 9"/>
    <w:basedOn w:val="Normal"/>
    <w:next w:val="Normal"/>
    <w:link w:val="Heading9Char"/>
    <w:uiPriority w:val="9"/>
    <w:semiHidden/>
    <w:qFormat/>
    <w:rsid w:val="00166496"/>
    <w:pPr>
      <w:keepNext/>
      <w:keepLines/>
      <w:numPr>
        <w:ilvl w:val="1"/>
        <w:numId w:val="16"/>
      </w:numPr>
      <w:spacing w:before="240" w:line="240" w:lineRule="auto"/>
      <w:outlineLvl w:val="8"/>
    </w:pPr>
    <w:rPr>
      <w:rFonts w:asciiTheme="majorHAnsi" w:eastAsiaTheme="majorEastAsia" w:hAnsiTheme="majorHAnsi" w:cstheme="majorBidi"/>
      <w:b/>
      <w:iCs/>
      <w:color w:val="002C4D" w:themeColor="accent1"/>
      <w:sz w:val="2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06E0"/>
    <w:pPr>
      <w:spacing w:after="0"/>
    </w:pPr>
  </w:style>
  <w:style w:type="character" w:customStyle="1" w:styleId="Heading1Char">
    <w:name w:val="Heading 1 Char"/>
    <w:basedOn w:val="DefaultParagraphFont"/>
    <w:link w:val="Heading1"/>
    <w:uiPriority w:val="9"/>
    <w:rsid w:val="005B0FBC"/>
    <w:rPr>
      <w:rFonts w:asciiTheme="majorHAnsi" w:eastAsiaTheme="majorEastAsia" w:hAnsiTheme="majorHAnsi" w:cstheme="majorBidi"/>
      <w:b/>
      <w:color w:val="002C4D" w:themeColor="accent1"/>
      <w:sz w:val="26"/>
      <w:szCs w:val="32"/>
    </w:rPr>
  </w:style>
  <w:style w:type="character" w:customStyle="1" w:styleId="Heading2Char">
    <w:name w:val="Heading 2 Char"/>
    <w:basedOn w:val="DefaultParagraphFont"/>
    <w:link w:val="Heading2"/>
    <w:uiPriority w:val="9"/>
    <w:rsid w:val="00323951"/>
    <w:rPr>
      <w:rFonts w:asciiTheme="majorHAnsi" w:eastAsiaTheme="majorEastAsia" w:hAnsiTheme="majorHAnsi" w:cstheme="majorBidi"/>
      <w:b/>
      <w:color w:val="009DB1" w:themeColor="accent2"/>
      <w:sz w:val="22"/>
      <w:szCs w:val="26"/>
    </w:rPr>
  </w:style>
  <w:style w:type="character" w:customStyle="1" w:styleId="Heading3Char">
    <w:name w:val="Heading 3 Char"/>
    <w:basedOn w:val="DefaultParagraphFont"/>
    <w:link w:val="Heading3"/>
    <w:uiPriority w:val="9"/>
    <w:rsid w:val="00011334"/>
    <w:rPr>
      <w:rFonts w:asciiTheme="majorHAnsi" w:eastAsiaTheme="majorEastAsia" w:hAnsiTheme="majorHAnsi" w:cstheme="majorBidi"/>
      <w:b/>
      <w:szCs w:val="24"/>
    </w:rPr>
  </w:style>
  <w:style w:type="character" w:customStyle="1" w:styleId="Heading4Char">
    <w:name w:val="Heading 4 Char"/>
    <w:basedOn w:val="DefaultParagraphFont"/>
    <w:link w:val="Heading4"/>
    <w:uiPriority w:val="9"/>
    <w:rsid w:val="00011334"/>
    <w:rPr>
      <w:rFonts w:asciiTheme="majorHAnsi" w:eastAsiaTheme="majorEastAsia" w:hAnsiTheme="majorHAnsi" w:cstheme="majorBidi"/>
      <w:iCs/>
      <w:color w:val="5D5F56" w:themeColor="accent4"/>
    </w:rPr>
  </w:style>
  <w:style w:type="character" w:customStyle="1" w:styleId="Heading5Char">
    <w:name w:val="Heading 5 Char"/>
    <w:basedOn w:val="DefaultParagraphFont"/>
    <w:link w:val="Heading5"/>
    <w:uiPriority w:val="9"/>
    <w:semiHidden/>
    <w:rsid w:val="005C306E"/>
    <w:rPr>
      <w:rFonts w:asciiTheme="majorHAnsi" w:eastAsiaTheme="majorEastAsia" w:hAnsiTheme="majorHAnsi" w:cstheme="majorBidi"/>
      <w:color w:val="002C4D" w:themeColor="accent1"/>
    </w:rPr>
  </w:style>
  <w:style w:type="character" w:customStyle="1" w:styleId="Heading6Char">
    <w:name w:val="Heading 6 Char"/>
    <w:basedOn w:val="DefaultParagraphFont"/>
    <w:link w:val="Heading6"/>
    <w:uiPriority w:val="9"/>
    <w:semiHidden/>
    <w:rsid w:val="005C306E"/>
    <w:rPr>
      <w:rFonts w:asciiTheme="majorHAnsi" w:eastAsiaTheme="majorEastAsia" w:hAnsiTheme="majorHAnsi" w:cstheme="majorBidi"/>
      <w:color w:val="002C4D" w:themeColor="accent1"/>
    </w:rPr>
  </w:style>
  <w:style w:type="character" w:customStyle="1" w:styleId="Heading7Char">
    <w:name w:val="Heading 7 Char"/>
    <w:basedOn w:val="DefaultParagraphFont"/>
    <w:link w:val="Heading7"/>
    <w:uiPriority w:val="9"/>
    <w:semiHidden/>
    <w:rsid w:val="005C306E"/>
    <w:rPr>
      <w:rFonts w:asciiTheme="majorHAnsi" w:eastAsiaTheme="majorEastAsia" w:hAnsiTheme="majorHAnsi" w:cstheme="majorBidi"/>
      <w:i/>
      <w:iCs/>
      <w:color w:val="002C4D" w:themeColor="accent1"/>
    </w:rPr>
  </w:style>
  <w:style w:type="character" w:customStyle="1" w:styleId="Heading8Char">
    <w:name w:val="Heading 8 Char"/>
    <w:basedOn w:val="DefaultParagraphFont"/>
    <w:link w:val="Heading8"/>
    <w:uiPriority w:val="9"/>
    <w:semiHidden/>
    <w:rsid w:val="00631225"/>
    <w:rPr>
      <w:rFonts w:asciiTheme="majorHAnsi" w:eastAsiaTheme="majorEastAsia" w:hAnsiTheme="majorHAnsi" w:cstheme="majorBidi"/>
      <w:b/>
      <w:color w:val="002C4D" w:themeColor="accent1"/>
      <w:sz w:val="32"/>
      <w:szCs w:val="21"/>
    </w:rPr>
  </w:style>
  <w:style w:type="character" w:customStyle="1" w:styleId="Heading9Char">
    <w:name w:val="Heading 9 Char"/>
    <w:basedOn w:val="DefaultParagraphFont"/>
    <w:link w:val="Heading9"/>
    <w:uiPriority w:val="9"/>
    <w:semiHidden/>
    <w:rsid w:val="00631225"/>
    <w:rPr>
      <w:rFonts w:asciiTheme="majorHAnsi" w:eastAsiaTheme="majorEastAsia" w:hAnsiTheme="majorHAnsi" w:cstheme="majorBidi"/>
      <w:b/>
      <w:iCs/>
      <w:color w:val="002C4D" w:themeColor="accent1"/>
      <w:sz w:val="28"/>
      <w:szCs w:val="21"/>
    </w:rPr>
  </w:style>
  <w:style w:type="paragraph" w:styleId="ListBullet">
    <w:name w:val="List Bullet"/>
    <w:basedOn w:val="Normal"/>
    <w:uiPriority w:val="17"/>
    <w:rsid w:val="00323951"/>
    <w:pPr>
      <w:numPr>
        <w:numId w:val="11"/>
      </w:numPr>
      <w:contextualSpacing/>
    </w:pPr>
    <w:rPr>
      <w:sz w:val="19"/>
    </w:rPr>
  </w:style>
  <w:style w:type="numbering" w:customStyle="1" w:styleId="BulletList">
    <w:name w:val="Bullet List"/>
    <w:uiPriority w:val="99"/>
    <w:rsid w:val="00030409"/>
    <w:pPr>
      <w:numPr>
        <w:numId w:val="11"/>
      </w:numPr>
    </w:pPr>
  </w:style>
  <w:style w:type="paragraph" w:styleId="ListParagraph">
    <w:name w:val="List Paragraph"/>
    <w:basedOn w:val="Normal"/>
    <w:uiPriority w:val="34"/>
    <w:qFormat/>
    <w:rsid w:val="00345CA4"/>
    <w:pPr>
      <w:ind w:left="227"/>
      <w:contextualSpacing/>
    </w:pPr>
  </w:style>
  <w:style w:type="paragraph" w:styleId="ListBullet2">
    <w:name w:val="List Bullet 2"/>
    <w:basedOn w:val="Normal"/>
    <w:uiPriority w:val="17"/>
    <w:semiHidden/>
    <w:rsid w:val="00030409"/>
    <w:pPr>
      <w:numPr>
        <w:ilvl w:val="1"/>
        <w:numId w:val="11"/>
      </w:numPr>
      <w:contextualSpacing/>
    </w:pPr>
  </w:style>
  <w:style w:type="paragraph" w:styleId="ListBullet3">
    <w:name w:val="List Bullet 3"/>
    <w:basedOn w:val="Normal"/>
    <w:uiPriority w:val="17"/>
    <w:semiHidden/>
    <w:rsid w:val="00030409"/>
    <w:pPr>
      <w:numPr>
        <w:ilvl w:val="2"/>
        <w:numId w:val="11"/>
      </w:numPr>
      <w:contextualSpacing/>
    </w:pPr>
  </w:style>
  <w:style w:type="paragraph" w:styleId="ListBullet4">
    <w:name w:val="List Bullet 4"/>
    <w:basedOn w:val="Normal"/>
    <w:uiPriority w:val="17"/>
    <w:semiHidden/>
    <w:rsid w:val="00030409"/>
    <w:pPr>
      <w:numPr>
        <w:ilvl w:val="3"/>
        <w:numId w:val="11"/>
      </w:numPr>
      <w:contextualSpacing/>
    </w:pPr>
  </w:style>
  <w:style w:type="paragraph" w:styleId="FootnoteText">
    <w:name w:val="footnote text"/>
    <w:basedOn w:val="Normal"/>
    <w:link w:val="FootnoteTextChar"/>
    <w:uiPriority w:val="99"/>
    <w:rsid w:val="005C306E"/>
    <w:pPr>
      <w:tabs>
        <w:tab w:val="left" w:pos="227"/>
      </w:tabs>
      <w:spacing w:after="0" w:line="240" w:lineRule="auto"/>
      <w:ind w:left="227" w:hanging="227"/>
    </w:pPr>
    <w:rPr>
      <w:szCs w:val="20"/>
    </w:rPr>
  </w:style>
  <w:style w:type="paragraph" w:styleId="ListBullet5">
    <w:name w:val="List Bullet 5"/>
    <w:basedOn w:val="Normal"/>
    <w:uiPriority w:val="17"/>
    <w:semiHidden/>
    <w:rsid w:val="00030409"/>
    <w:pPr>
      <w:numPr>
        <w:ilvl w:val="4"/>
        <w:numId w:val="11"/>
      </w:numPr>
      <w:contextualSpacing/>
    </w:pPr>
  </w:style>
  <w:style w:type="numbering" w:styleId="111111">
    <w:name w:val="Outline List 2"/>
    <w:basedOn w:val="NoList"/>
    <w:uiPriority w:val="99"/>
    <w:semiHidden/>
    <w:unhideWhenUsed/>
    <w:rsid w:val="00BF4202"/>
    <w:pPr>
      <w:numPr>
        <w:numId w:val="13"/>
      </w:numPr>
    </w:pPr>
  </w:style>
  <w:style w:type="numbering" w:styleId="1ai">
    <w:name w:val="Outline List 1"/>
    <w:basedOn w:val="NoList"/>
    <w:uiPriority w:val="99"/>
    <w:semiHidden/>
    <w:unhideWhenUsed/>
    <w:rsid w:val="00BF4202"/>
    <w:pPr>
      <w:numPr>
        <w:numId w:val="14"/>
      </w:numPr>
    </w:pPr>
  </w:style>
  <w:style w:type="paragraph" w:styleId="ListNumber">
    <w:name w:val="List Number"/>
    <w:basedOn w:val="Normal"/>
    <w:uiPriority w:val="17"/>
    <w:semiHidden/>
    <w:rsid w:val="00BF4202"/>
    <w:pPr>
      <w:numPr>
        <w:numId w:val="14"/>
      </w:numPr>
      <w:contextualSpacing/>
    </w:pPr>
  </w:style>
  <w:style w:type="paragraph" w:styleId="ListNumber2">
    <w:name w:val="List Number 2"/>
    <w:basedOn w:val="Normal"/>
    <w:uiPriority w:val="17"/>
    <w:semiHidden/>
    <w:rsid w:val="00BF4202"/>
    <w:pPr>
      <w:numPr>
        <w:ilvl w:val="1"/>
        <w:numId w:val="14"/>
      </w:numPr>
      <w:contextualSpacing/>
    </w:pPr>
  </w:style>
  <w:style w:type="paragraph" w:styleId="ListNumber3">
    <w:name w:val="List Number 3"/>
    <w:basedOn w:val="Normal"/>
    <w:uiPriority w:val="17"/>
    <w:semiHidden/>
    <w:rsid w:val="00BF4202"/>
    <w:pPr>
      <w:numPr>
        <w:ilvl w:val="2"/>
        <w:numId w:val="14"/>
      </w:numPr>
      <w:contextualSpacing/>
    </w:pPr>
  </w:style>
  <w:style w:type="paragraph" w:styleId="ListNumber4">
    <w:name w:val="List Number 4"/>
    <w:basedOn w:val="Normal"/>
    <w:uiPriority w:val="17"/>
    <w:semiHidden/>
    <w:rsid w:val="00BF4202"/>
    <w:pPr>
      <w:numPr>
        <w:ilvl w:val="3"/>
        <w:numId w:val="14"/>
      </w:numPr>
      <w:contextualSpacing/>
    </w:pPr>
  </w:style>
  <w:style w:type="paragraph" w:styleId="ListNumber5">
    <w:name w:val="List Number 5"/>
    <w:basedOn w:val="Normal"/>
    <w:uiPriority w:val="17"/>
    <w:semiHidden/>
    <w:rsid w:val="00BF4202"/>
    <w:pPr>
      <w:numPr>
        <w:ilvl w:val="4"/>
        <w:numId w:val="14"/>
      </w:numPr>
      <w:contextualSpacing/>
    </w:pPr>
  </w:style>
  <w:style w:type="character" w:customStyle="1" w:styleId="FootnoteTextChar">
    <w:name w:val="Footnote Text Char"/>
    <w:basedOn w:val="DefaultParagraphFont"/>
    <w:link w:val="FootnoteText"/>
    <w:uiPriority w:val="44"/>
    <w:rsid w:val="005C306E"/>
    <w:rPr>
      <w:sz w:val="18"/>
      <w:szCs w:val="20"/>
    </w:rPr>
  </w:style>
  <w:style w:type="character" w:styleId="FootnoteReference">
    <w:name w:val="footnote reference"/>
    <w:basedOn w:val="DefaultParagraphFont"/>
    <w:uiPriority w:val="99"/>
    <w:rsid w:val="005C306E"/>
    <w:rPr>
      <w:vertAlign w:val="superscript"/>
    </w:rPr>
  </w:style>
  <w:style w:type="paragraph" w:styleId="Caption">
    <w:name w:val="caption"/>
    <w:basedOn w:val="Normal"/>
    <w:next w:val="Normal"/>
    <w:uiPriority w:val="20"/>
    <w:qFormat/>
    <w:rsid w:val="008938F3"/>
    <w:pPr>
      <w:spacing w:before="240" w:after="0" w:line="240" w:lineRule="auto"/>
    </w:pPr>
    <w:rPr>
      <w:b/>
      <w:iCs/>
    </w:rPr>
  </w:style>
  <w:style w:type="character" w:customStyle="1" w:styleId="UnresolvedMention1">
    <w:name w:val="Unresolved Mention1"/>
    <w:basedOn w:val="DefaultParagraphFont"/>
    <w:uiPriority w:val="99"/>
    <w:semiHidden/>
    <w:locked/>
    <w:rsid w:val="00C96376"/>
    <w:rPr>
      <w:color w:val="605E5C"/>
      <w:shd w:val="clear" w:color="auto" w:fill="E1DFDD"/>
    </w:rPr>
  </w:style>
  <w:style w:type="paragraph" w:styleId="IntenseQuote">
    <w:name w:val="Intense Quote"/>
    <w:basedOn w:val="Normal"/>
    <w:next w:val="Normal"/>
    <w:link w:val="IntenseQuoteChar"/>
    <w:uiPriority w:val="30"/>
    <w:qFormat/>
    <w:rsid w:val="008938F3"/>
    <w:pPr>
      <w:spacing w:before="360" w:after="240"/>
    </w:pPr>
    <w:rPr>
      <w:iCs/>
      <w:color w:val="009DB1" w:themeColor="accent2"/>
      <w:sz w:val="34"/>
    </w:rPr>
  </w:style>
  <w:style w:type="character" w:customStyle="1" w:styleId="IntenseQuoteChar">
    <w:name w:val="Intense Quote Char"/>
    <w:basedOn w:val="DefaultParagraphFont"/>
    <w:link w:val="IntenseQuote"/>
    <w:uiPriority w:val="30"/>
    <w:rsid w:val="008938F3"/>
    <w:rPr>
      <w:iCs/>
      <w:color w:val="009DB1" w:themeColor="accent2"/>
      <w:sz w:val="34"/>
    </w:rPr>
  </w:style>
  <w:style w:type="paragraph" w:styleId="Salutation">
    <w:name w:val="Salutation"/>
    <w:basedOn w:val="Normal"/>
    <w:next w:val="Normal"/>
    <w:link w:val="SalutationChar"/>
    <w:uiPriority w:val="34"/>
    <w:semiHidden/>
    <w:rsid w:val="005C306E"/>
    <w:pPr>
      <w:spacing w:after="0"/>
    </w:pPr>
    <w:rPr>
      <w:b/>
    </w:rPr>
  </w:style>
  <w:style w:type="character" w:customStyle="1" w:styleId="SalutationChar">
    <w:name w:val="Salutation Char"/>
    <w:basedOn w:val="DefaultParagraphFont"/>
    <w:link w:val="Salutation"/>
    <w:uiPriority w:val="34"/>
    <w:semiHidden/>
    <w:rsid w:val="00631225"/>
    <w:rPr>
      <w:b/>
    </w:rPr>
  </w:style>
  <w:style w:type="paragraph" w:styleId="Signature">
    <w:name w:val="Signature"/>
    <w:basedOn w:val="Normal"/>
    <w:link w:val="SignatureChar"/>
    <w:uiPriority w:val="34"/>
    <w:semiHidden/>
    <w:rsid w:val="005C306E"/>
    <w:pPr>
      <w:spacing w:before="720" w:after="0" w:line="240" w:lineRule="auto"/>
      <w:contextualSpacing/>
    </w:pPr>
  </w:style>
  <w:style w:type="character" w:customStyle="1" w:styleId="SignatureChar">
    <w:name w:val="Signature Char"/>
    <w:basedOn w:val="DefaultParagraphFont"/>
    <w:link w:val="Signature"/>
    <w:uiPriority w:val="34"/>
    <w:semiHidden/>
    <w:rsid w:val="00631225"/>
  </w:style>
  <w:style w:type="paragraph" w:styleId="Date">
    <w:name w:val="Date"/>
    <w:basedOn w:val="Normal"/>
    <w:next w:val="Normal"/>
    <w:link w:val="DateChar"/>
    <w:uiPriority w:val="34"/>
    <w:semiHidden/>
    <w:rsid w:val="005C306E"/>
    <w:pPr>
      <w:spacing w:after="600"/>
    </w:pPr>
  </w:style>
  <w:style w:type="character" w:customStyle="1" w:styleId="DateChar">
    <w:name w:val="Date Char"/>
    <w:basedOn w:val="DefaultParagraphFont"/>
    <w:link w:val="Date"/>
    <w:uiPriority w:val="34"/>
    <w:semiHidden/>
    <w:rsid w:val="00631225"/>
  </w:style>
  <w:style w:type="paragraph" w:styleId="EnvelopeAddress">
    <w:name w:val="envelope address"/>
    <w:basedOn w:val="Normal"/>
    <w:uiPriority w:val="34"/>
    <w:semiHidden/>
    <w:rsid w:val="005C306E"/>
    <w:pPr>
      <w:spacing w:before="600" w:after="600" w:line="240" w:lineRule="auto"/>
      <w:contextualSpacing/>
    </w:pPr>
    <w:rPr>
      <w:rFonts w:asciiTheme="minorHAnsi" w:eastAsiaTheme="majorEastAsia" w:hAnsiTheme="minorHAnsi" w:cstheme="majorBidi"/>
      <w:szCs w:val="24"/>
    </w:rPr>
  </w:style>
  <w:style w:type="paragraph" w:styleId="Title">
    <w:name w:val="Title"/>
    <w:basedOn w:val="Normal"/>
    <w:next w:val="Normal"/>
    <w:link w:val="TitleChar"/>
    <w:uiPriority w:val="38"/>
    <w:qFormat/>
    <w:rsid w:val="00B35F5E"/>
    <w:pPr>
      <w:framePr w:w="10206" w:h="1814" w:hRule="exact" w:vSpace="851" w:wrap="around" w:vAnchor="page" w:hAnchor="text" w:y="3233"/>
      <w:spacing w:after="0" w:line="240" w:lineRule="auto"/>
      <w:ind w:left="284" w:right="3119"/>
      <w:contextualSpacing/>
    </w:pPr>
    <w:rPr>
      <w:rFonts w:asciiTheme="majorHAnsi" w:eastAsiaTheme="majorEastAsia" w:hAnsiTheme="majorHAnsi" w:cstheme="majorBidi"/>
      <w:b/>
      <w:color w:val="FFFFFF" w:themeColor="background1"/>
      <w:spacing w:val="-10"/>
      <w:kern w:val="28"/>
      <w:sz w:val="50"/>
      <w:szCs w:val="56"/>
    </w:rPr>
  </w:style>
  <w:style w:type="character" w:customStyle="1" w:styleId="TitleChar">
    <w:name w:val="Title Char"/>
    <w:basedOn w:val="DefaultParagraphFont"/>
    <w:link w:val="Title"/>
    <w:uiPriority w:val="38"/>
    <w:rsid w:val="00B35F5E"/>
    <w:rPr>
      <w:rFonts w:asciiTheme="majorHAnsi" w:eastAsiaTheme="majorEastAsia" w:hAnsiTheme="majorHAnsi" w:cstheme="majorBidi"/>
      <w:b/>
      <w:color w:val="FFFFFF" w:themeColor="background1"/>
      <w:spacing w:val="-10"/>
      <w:kern w:val="28"/>
      <w:sz w:val="50"/>
      <w:szCs w:val="56"/>
    </w:rPr>
  </w:style>
  <w:style w:type="table" w:styleId="TableGrid">
    <w:name w:val="Table Grid"/>
    <w:basedOn w:val="TableNormal"/>
    <w:uiPriority w:val="59"/>
    <w:rsid w:val="006E4C2C"/>
    <w:pPr>
      <w:spacing w:before="120" w:line="240" w:lineRule="auto"/>
    </w:pPr>
    <w:rPr>
      <w:szCs w:val="20"/>
    </w:rPr>
    <w:tblPr>
      <w:tblStyleRowBandSize w:val="1"/>
      <w:tblBorders>
        <w:insideV w:val="single" w:sz="4" w:space="0" w:color="5D5F56" w:themeColor="accent4"/>
      </w:tblBorders>
    </w:tblPr>
    <w:tblStylePr w:type="firstRow">
      <w:rPr>
        <w:b/>
        <w:color w:val="FFFFFF" w:themeColor="background1"/>
      </w:rPr>
      <w:tblPr/>
      <w:trPr>
        <w:tblHeader/>
      </w:trPr>
      <w:tcPr>
        <w:tcBorders>
          <w:top w:val="nil"/>
          <w:left w:val="nil"/>
          <w:bottom w:val="nil"/>
          <w:right w:val="nil"/>
          <w:insideH w:val="nil"/>
          <w:insideV w:val="single" w:sz="4" w:space="0" w:color="FFFFFF" w:themeColor="background1"/>
          <w:tl2br w:val="nil"/>
          <w:tr2bl w:val="nil"/>
        </w:tcBorders>
        <w:shd w:val="clear" w:color="auto" w:fill="002C4D" w:themeFill="accent1"/>
      </w:tcPr>
    </w:tblStylePr>
    <w:tblStylePr w:type="firstCol">
      <w:rPr>
        <w:b/>
      </w:rPr>
    </w:tblStylePr>
    <w:tblStylePr w:type="band1Horz">
      <w:tblPr/>
      <w:tcPr>
        <w:shd w:val="clear" w:color="auto" w:fill="F2F2F0"/>
      </w:tcPr>
    </w:tblStylePr>
  </w:style>
  <w:style w:type="character" w:styleId="PlaceholderText">
    <w:name w:val="Placeholder Text"/>
    <w:basedOn w:val="DefaultParagraphFont"/>
    <w:uiPriority w:val="99"/>
    <w:rsid w:val="002D7DF6"/>
    <w:rPr>
      <w:noProof w:val="0"/>
      <w:color w:val="FF0000"/>
      <w:sz w:val="18"/>
      <w:lang w:val="en-AU"/>
    </w:rPr>
  </w:style>
  <w:style w:type="table" w:customStyle="1" w:styleId="TableHidden">
    <w:name w:val="Table Hidden"/>
    <w:basedOn w:val="TableNormal"/>
    <w:uiPriority w:val="99"/>
    <w:rsid w:val="002D7DF6"/>
    <w:tblPr>
      <w:tblCellMar>
        <w:left w:w="0" w:type="dxa"/>
        <w:right w:w="0" w:type="dxa"/>
      </w:tblCellMar>
    </w:tblPr>
  </w:style>
  <w:style w:type="numbering" w:customStyle="1" w:styleId="AppendixList">
    <w:name w:val="Appendix List"/>
    <w:uiPriority w:val="99"/>
    <w:rsid w:val="006C6FBA"/>
    <w:pPr>
      <w:numPr>
        <w:numId w:val="16"/>
      </w:numPr>
    </w:pPr>
  </w:style>
  <w:style w:type="paragraph" w:styleId="Quote">
    <w:name w:val="Quote"/>
    <w:basedOn w:val="Normal"/>
    <w:next w:val="Normal"/>
    <w:link w:val="QuoteChar"/>
    <w:uiPriority w:val="29"/>
    <w:qFormat/>
    <w:rsid w:val="007E2CBB"/>
    <w:pPr>
      <w:spacing w:before="360" w:after="240"/>
      <w:ind w:left="284" w:right="284"/>
      <w:jc w:val="center"/>
    </w:pPr>
    <w:rPr>
      <w:iCs/>
      <w:color w:val="009DB1" w:themeColor="accent2"/>
    </w:rPr>
  </w:style>
  <w:style w:type="character" w:customStyle="1" w:styleId="QuoteChar">
    <w:name w:val="Quote Char"/>
    <w:basedOn w:val="DefaultParagraphFont"/>
    <w:link w:val="Quote"/>
    <w:uiPriority w:val="29"/>
    <w:rsid w:val="007E2CBB"/>
    <w:rPr>
      <w:iCs/>
      <w:color w:val="009DB1" w:themeColor="accent2"/>
    </w:rPr>
  </w:style>
  <w:style w:type="table" w:customStyle="1" w:styleId="TablewithOptions">
    <w:name w:val="Table with Options"/>
    <w:basedOn w:val="TableGrid"/>
    <w:uiPriority w:val="99"/>
    <w:rsid w:val="00AF10E6"/>
    <w:tblPr/>
    <w:tblStylePr w:type="firstRow">
      <w:rPr>
        <w:b/>
        <w:color w:val="FFFFFF" w:themeColor="background1"/>
      </w:rPr>
      <w:tblPr/>
      <w:trPr>
        <w:tblHeader/>
      </w:trPr>
      <w:tcPr>
        <w:tcBorders>
          <w:top w:val="nil"/>
          <w:left w:val="nil"/>
          <w:bottom w:val="nil"/>
          <w:right w:val="nil"/>
          <w:insideH w:val="nil"/>
          <w:insideV w:val="nil"/>
          <w:tl2br w:val="nil"/>
          <w:tr2bl w:val="nil"/>
        </w:tcBorders>
        <w:shd w:val="clear" w:color="auto" w:fill="002C4D" w:themeFill="accent1"/>
      </w:tcPr>
    </w:tblStylePr>
    <w:tblStylePr w:type="lastRow">
      <w:rPr>
        <w:b/>
      </w:rPr>
    </w:tblStylePr>
    <w:tblStylePr w:type="firstCol">
      <w:rPr>
        <w:b/>
      </w:rPr>
    </w:tblStylePr>
    <w:tblStylePr w:type="lastCol">
      <w:pPr>
        <w:jc w:val="right"/>
      </w:pPr>
    </w:tblStylePr>
    <w:tblStylePr w:type="band1Horz">
      <w:tblPr/>
      <w:tcPr>
        <w:shd w:val="clear" w:color="auto" w:fill="F2F2F0"/>
      </w:tcPr>
    </w:tblStylePr>
  </w:style>
  <w:style w:type="paragraph" w:styleId="TOCHeading">
    <w:name w:val="TOC Heading"/>
    <w:basedOn w:val="Heading1"/>
    <w:next w:val="Normal"/>
    <w:uiPriority w:val="39"/>
    <w:semiHidden/>
    <w:qFormat/>
    <w:rsid w:val="005209F0"/>
    <w:pPr>
      <w:spacing w:after="0" w:line="288" w:lineRule="auto"/>
      <w:outlineLvl w:val="9"/>
    </w:pPr>
    <w:rPr>
      <w:b w:val="0"/>
      <w:color w:val="002039" w:themeColor="accent1" w:themeShade="BF"/>
    </w:rPr>
  </w:style>
  <w:style w:type="paragraph" w:styleId="TOC1">
    <w:name w:val="toc 1"/>
    <w:basedOn w:val="Normal"/>
    <w:next w:val="Normal"/>
    <w:autoRedefine/>
    <w:uiPriority w:val="39"/>
    <w:semiHidden/>
    <w:rsid w:val="005209F0"/>
    <w:pPr>
      <w:tabs>
        <w:tab w:val="right" w:pos="9639"/>
      </w:tabs>
      <w:spacing w:after="100"/>
    </w:pPr>
  </w:style>
  <w:style w:type="paragraph" w:styleId="TOC2">
    <w:name w:val="toc 2"/>
    <w:basedOn w:val="Normal"/>
    <w:next w:val="Normal"/>
    <w:autoRedefine/>
    <w:uiPriority w:val="39"/>
    <w:semiHidden/>
    <w:rsid w:val="005209F0"/>
    <w:pPr>
      <w:tabs>
        <w:tab w:val="right" w:pos="9639"/>
      </w:tabs>
      <w:spacing w:after="100"/>
      <w:ind w:left="220"/>
    </w:pPr>
  </w:style>
  <w:style w:type="character" w:styleId="Hyperlink">
    <w:name w:val="Hyperlink"/>
    <w:basedOn w:val="DefaultParagraphFont"/>
    <w:uiPriority w:val="99"/>
    <w:unhideWhenUsed/>
    <w:rsid w:val="005209F0"/>
    <w:rPr>
      <w:color w:val="5F5F5F" w:themeColor="hyperlink"/>
      <w:u w:val="single"/>
    </w:rPr>
  </w:style>
  <w:style w:type="paragraph" w:styleId="Header">
    <w:name w:val="header"/>
    <w:basedOn w:val="Normal"/>
    <w:link w:val="HeaderChar"/>
    <w:uiPriority w:val="44"/>
    <w:rsid w:val="00C96376"/>
    <w:pPr>
      <w:framePr w:wrap="around" w:vAnchor="page" w:hAnchor="margin" w:xAlign="right" w:y="2014"/>
      <w:tabs>
        <w:tab w:val="center" w:pos="4513"/>
        <w:tab w:val="right" w:pos="9026"/>
      </w:tabs>
      <w:spacing w:after="0" w:line="240" w:lineRule="auto"/>
    </w:pPr>
    <w:rPr>
      <w:b/>
      <w:color w:val="002C4D" w:themeColor="accent1"/>
      <w:sz w:val="22"/>
    </w:rPr>
  </w:style>
  <w:style w:type="character" w:customStyle="1" w:styleId="HeaderChar">
    <w:name w:val="Header Char"/>
    <w:basedOn w:val="DefaultParagraphFont"/>
    <w:link w:val="Header"/>
    <w:uiPriority w:val="44"/>
    <w:rsid w:val="00C96376"/>
    <w:rPr>
      <w:b/>
      <w:color w:val="002C4D" w:themeColor="accent1"/>
      <w:sz w:val="22"/>
    </w:rPr>
  </w:style>
  <w:style w:type="paragraph" w:styleId="Footer">
    <w:name w:val="footer"/>
    <w:basedOn w:val="Normal"/>
    <w:link w:val="FooterChar"/>
    <w:uiPriority w:val="99"/>
    <w:rsid w:val="0072214F"/>
    <w:pPr>
      <w:tabs>
        <w:tab w:val="center" w:pos="4513"/>
        <w:tab w:val="right" w:pos="9026"/>
      </w:tabs>
      <w:spacing w:after="0" w:line="240" w:lineRule="auto"/>
    </w:pPr>
    <w:rPr>
      <w:b/>
      <w:color w:val="002C4D" w:themeColor="accent1"/>
    </w:rPr>
  </w:style>
  <w:style w:type="character" w:customStyle="1" w:styleId="FooterChar">
    <w:name w:val="Footer Char"/>
    <w:basedOn w:val="DefaultParagraphFont"/>
    <w:link w:val="Footer"/>
    <w:uiPriority w:val="99"/>
    <w:rsid w:val="0072214F"/>
    <w:rPr>
      <w:b/>
      <w:color w:val="002C4D" w:themeColor="accent1"/>
      <w:sz w:val="22"/>
    </w:rPr>
  </w:style>
  <w:style w:type="table" w:customStyle="1" w:styleId="LightBlueTable">
    <w:name w:val="Light Blue Table"/>
    <w:basedOn w:val="TableGrid"/>
    <w:uiPriority w:val="99"/>
    <w:rsid w:val="00BA620B"/>
    <w:tblPr/>
    <w:tblStylePr w:type="firstRow">
      <w:rPr>
        <w:b/>
        <w:color w:val="FFFFFF" w:themeColor="background1"/>
      </w:rPr>
      <w:tblPr/>
      <w:trPr>
        <w:tblHeader/>
      </w:trPr>
      <w:tcPr>
        <w:tcBorders>
          <w:top w:val="nil"/>
          <w:left w:val="nil"/>
          <w:bottom w:val="nil"/>
          <w:right w:val="nil"/>
          <w:insideH w:val="nil"/>
          <w:insideV w:val="single" w:sz="4" w:space="0" w:color="FFFFFF" w:themeColor="background1"/>
          <w:tl2br w:val="nil"/>
          <w:tr2bl w:val="nil"/>
        </w:tcBorders>
        <w:shd w:val="clear" w:color="auto" w:fill="009DB1" w:themeFill="accent2"/>
      </w:tcPr>
    </w:tblStylePr>
    <w:tblStylePr w:type="firstCol">
      <w:rPr>
        <w:b/>
      </w:rPr>
    </w:tblStylePr>
    <w:tblStylePr w:type="band1Horz">
      <w:tblPr/>
      <w:tcPr>
        <w:shd w:val="clear" w:color="auto" w:fill="F2F2F0"/>
      </w:tcPr>
    </w:tblStylePr>
  </w:style>
  <w:style w:type="table" w:customStyle="1" w:styleId="GrayTableStyle">
    <w:name w:val="Gray Table Style"/>
    <w:basedOn w:val="TableGrid"/>
    <w:uiPriority w:val="99"/>
    <w:rsid w:val="00BA620B"/>
    <w:tblPr/>
    <w:tblStylePr w:type="firstRow">
      <w:rPr>
        <w:b/>
        <w:color w:val="FFFFFF" w:themeColor="background1"/>
      </w:rPr>
      <w:tblPr/>
      <w:trPr>
        <w:tblHeader/>
      </w:trPr>
      <w:tcPr>
        <w:tcBorders>
          <w:top w:val="nil"/>
          <w:left w:val="nil"/>
          <w:bottom w:val="nil"/>
          <w:right w:val="nil"/>
          <w:insideH w:val="nil"/>
          <w:insideV w:val="single" w:sz="4" w:space="0" w:color="FFFFFF" w:themeColor="background1"/>
          <w:tl2br w:val="nil"/>
          <w:tr2bl w:val="nil"/>
        </w:tcBorders>
        <w:shd w:val="clear" w:color="auto" w:fill="5D5F56" w:themeFill="accent4"/>
      </w:tcPr>
    </w:tblStylePr>
    <w:tblStylePr w:type="firstCol">
      <w:rPr>
        <w:b/>
      </w:rPr>
    </w:tblStylePr>
    <w:tblStylePr w:type="band1Horz">
      <w:tblPr/>
      <w:tcPr>
        <w:shd w:val="clear" w:color="auto" w:fill="F2F2F0"/>
      </w:tcPr>
    </w:tblStylePr>
  </w:style>
  <w:style w:type="paragraph" w:customStyle="1" w:styleId="SecurityStyle">
    <w:name w:val="Security Style"/>
    <w:basedOn w:val="Normal"/>
    <w:uiPriority w:val="99"/>
    <w:qFormat/>
    <w:rsid w:val="005B0FBC"/>
    <w:pPr>
      <w:spacing w:after="360"/>
      <w:jc w:val="center"/>
    </w:pPr>
    <w:rPr>
      <w:color w:val="E30613" w:themeColor="accent6"/>
      <w:sz w:val="40"/>
    </w:rPr>
  </w:style>
  <w:style w:type="character" w:styleId="PageNumber">
    <w:name w:val="page number"/>
    <w:basedOn w:val="DefaultParagraphFont"/>
    <w:uiPriority w:val="99"/>
    <w:locked/>
    <w:rsid w:val="004A7CF9"/>
    <w:rPr>
      <w:sz w:val="18"/>
    </w:rPr>
  </w:style>
  <w:style w:type="paragraph" w:customStyle="1" w:styleId="CoverFooter">
    <w:name w:val="Cover Footer"/>
    <w:basedOn w:val="Footer"/>
    <w:uiPriority w:val="99"/>
    <w:qFormat/>
    <w:rsid w:val="0072214F"/>
  </w:style>
  <w:style w:type="character" w:customStyle="1" w:styleId="LightBlueFooter">
    <w:name w:val="Light Blue Footer"/>
    <w:basedOn w:val="DefaultParagraphFont"/>
    <w:uiPriority w:val="99"/>
    <w:qFormat/>
    <w:rsid w:val="00631225"/>
    <w:rPr>
      <w:b/>
      <w:caps/>
      <w:smallCaps w:val="0"/>
      <w:color w:val="009DB1" w:themeColor="accent2"/>
    </w:rPr>
  </w:style>
  <w:style w:type="paragraph" w:customStyle="1" w:styleId="Tableheader">
    <w:name w:val="Table header"/>
    <w:basedOn w:val="BodyText"/>
    <w:link w:val="TableheaderChar"/>
    <w:qFormat/>
    <w:rsid w:val="00213EBF"/>
  </w:style>
  <w:style w:type="character" w:customStyle="1" w:styleId="TableheaderChar">
    <w:name w:val="Table header Char"/>
    <w:basedOn w:val="DefaultParagraphFont"/>
    <w:link w:val="Tableheader"/>
    <w:rsid w:val="00213EBF"/>
  </w:style>
  <w:style w:type="table" w:styleId="ListTable3-Accent3">
    <w:name w:val="List Table 3 Accent 3"/>
    <w:basedOn w:val="TableNormal"/>
    <w:uiPriority w:val="48"/>
    <w:locked/>
    <w:rsid w:val="00213EBF"/>
    <w:pPr>
      <w:spacing w:before="60" w:after="60" w:line="240" w:lineRule="auto"/>
      <w:ind w:left="30" w:right="30"/>
    </w:pPr>
    <w:rPr>
      <w:rFonts w:asciiTheme="minorHAnsi" w:eastAsiaTheme="minorEastAsia" w:hAnsiTheme="minorHAnsi"/>
      <w:color w:val="auto"/>
      <w:sz w:val="22"/>
      <w:szCs w:val="22"/>
    </w:rPr>
    <w:tblPr>
      <w:tblStyleRowBandSize w:val="1"/>
      <w:tblStyleColBandSize w:val="1"/>
    </w:tblPr>
    <w:tblStylePr w:type="firstRow">
      <w:rPr>
        <w:rFonts w:ascii="Arial" w:hAnsi="Arial"/>
        <w:b/>
        <w:bCs/>
        <w:color w:val="FFFFFF" w:themeColor="background1"/>
        <w:sz w:val="22"/>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2DCCD3" w:themeFill="accent3"/>
      </w:tcPr>
    </w:tblStylePr>
    <w:tblStylePr w:type="lastRow">
      <w:rPr>
        <w:b/>
        <w:bCs/>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FFFFFF" w:themeFill="background1"/>
      </w:tcPr>
    </w:tblStylePr>
    <w:tblStylePr w:type="firstCol">
      <w:rPr>
        <w:b/>
        <w:bCs/>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FFFFFF" w:themeFill="background1"/>
      </w:tcPr>
    </w:tblStylePr>
    <w:tblStylePr w:type="lastCol">
      <w:rPr>
        <w:b/>
        <w:bCs/>
      </w:rPr>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shd w:val="clear" w:color="auto" w:fill="FFFFFF" w:themeFill="background1"/>
      </w:tcPr>
    </w:tblStylePr>
    <w:tblStylePr w:type="band1Vert">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band2Vert">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band1Horz">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band2Horz">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ne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nw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se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tblStylePr w:type="swCell">
      <w:tblPr/>
      <w:tcPr>
        <w:tcBorders>
          <w:top w:val="single" w:sz="4" w:space="0" w:color="000000" w:themeColor="text2"/>
          <w:left w:val="single" w:sz="4" w:space="0" w:color="000000" w:themeColor="text2"/>
          <w:bottom w:val="single" w:sz="4" w:space="0" w:color="000000" w:themeColor="text2"/>
          <w:right w:val="single" w:sz="4" w:space="0" w:color="000000" w:themeColor="text2"/>
          <w:insideH w:val="single" w:sz="4" w:space="0" w:color="000000" w:themeColor="text2"/>
          <w:insideV w:val="single" w:sz="4" w:space="0" w:color="000000" w:themeColor="text2"/>
        </w:tcBorders>
      </w:tcPr>
    </w:tblStylePr>
  </w:style>
  <w:style w:type="paragraph" w:styleId="BodyText">
    <w:name w:val="Body Text"/>
    <w:basedOn w:val="Normal"/>
    <w:link w:val="BodyTextChar"/>
    <w:uiPriority w:val="99"/>
    <w:semiHidden/>
    <w:locked/>
    <w:rsid w:val="00213EBF"/>
  </w:style>
  <w:style w:type="character" w:customStyle="1" w:styleId="BodyTextChar">
    <w:name w:val="Body Text Char"/>
    <w:basedOn w:val="DefaultParagraphFont"/>
    <w:link w:val="BodyText"/>
    <w:uiPriority w:val="99"/>
    <w:semiHidden/>
    <w:rsid w:val="00213EBF"/>
  </w:style>
  <w:style w:type="character" w:styleId="Strong">
    <w:name w:val="Strong"/>
    <w:basedOn w:val="DefaultParagraphFont"/>
    <w:uiPriority w:val="22"/>
    <w:qFormat/>
    <w:rsid w:val="00213EBF"/>
    <w:rPr>
      <w:b/>
      <w:bCs/>
    </w:rPr>
  </w:style>
  <w:style w:type="character" w:styleId="Emphasis">
    <w:name w:val="Emphasis"/>
    <w:basedOn w:val="DefaultParagraphFont"/>
    <w:uiPriority w:val="20"/>
    <w:qFormat/>
    <w:locked/>
    <w:rsid w:val="00213EBF"/>
    <w:rPr>
      <w:i/>
      <w:iCs/>
    </w:rPr>
  </w:style>
  <w:style w:type="paragraph" w:customStyle="1" w:styleId="Default">
    <w:name w:val="Default"/>
    <w:rsid w:val="00213EBF"/>
    <w:pPr>
      <w:autoSpaceDE w:val="0"/>
      <w:autoSpaceDN w:val="0"/>
      <w:adjustRightInd w:val="0"/>
      <w:spacing w:after="0" w:line="240" w:lineRule="auto"/>
    </w:pPr>
    <w:rPr>
      <w:rFonts w:eastAsiaTheme="minorEastAsia" w:cs="Arial"/>
      <w:color w:val="000000"/>
      <w:sz w:val="24"/>
      <w:szCs w:val="24"/>
    </w:rPr>
  </w:style>
  <w:style w:type="paragraph" w:styleId="BalloonText">
    <w:name w:val="Balloon Text"/>
    <w:basedOn w:val="Normal"/>
    <w:link w:val="BalloonTextChar"/>
    <w:uiPriority w:val="99"/>
    <w:semiHidden/>
    <w:unhideWhenUsed/>
    <w:locked/>
    <w:rsid w:val="007263C2"/>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7263C2"/>
    <w:rPr>
      <w:rFonts w:ascii="Segoe UI" w:hAnsi="Segoe UI" w:cs="Segoe UI"/>
    </w:rPr>
  </w:style>
  <w:style w:type="paragraph" w:styleId="NormalWeb">
    <w:name w:val="Normal (Web)"/>
    <w:basedOn w:val="Normal"/>
    <w:uiPriority w:val="99"/>
    <w:semiHidden/>
    <w:unhideWhenUsed/>
    <w:locked/>
    <w:rsid w:val="00C90EDC"/>
    <w:pPr>
      <w:spacing w:before="100" w:beforeAutospacing="1" w:after="100" w:afterAutospacing="1" w:line="240" w:lineRule="auto"/>
    </w:pPr>
    <w:rPr>
      <w:rFonts w:ascii="Times New Roman" w:eastAsia="Times New Roman" w:hAnsi="Times New Roman" w:cs="Times New Roman"/>
      <w:color w:val="auto"/>
      <w:sz w:val="24"/>
      <w:szCs w:val="24"/>
      <w:lang w:eastAsia="en-AU"/>
    </w:rPr>
  </w:style>
  <w:style w:type="character" w:customStyle="1" w:styleId="normaltextrun">
    <w:name w:val="normaltextrun"/>
    <w:basedOn w:val="DefaultParagraphFont"/>
    <w:rsid w:val="00974D19"/>
  </w:style>
  <w:style w:type="character" w:customStyle="1" w:styleId="eop">
    <w:name w:val="eop"/>
    <w:basedOn w:val="DefaultParagraphFont"/>
    <w:rsid w:val="00974D19"/>
  </w:style>
  <w:style w:type="paragraph" w:customStyle="1" w:styleId="paragraph">
    <w:name w:val="paragraph"/>
    <w:basedOn w:val="Normal"/>
    <w:rsid w:val="0043503D"/>
    <w:pPr>
      <w:spacing w:before="100" w:beforeAutospacing="1" w:after="100" w:afterAutospacing="1" w:line="240" w:lineRule="auto"/>
    </w:pPr>
    <w:rPr>
      <w:rFonts w:ascii="Times New Roman" w:eastAsia="Times New Roman" w:hAnsi="Times New Roman" w:cs="Times New Roman"/>
      <w:color w:val="auto"/>
      <w:sz w:val="24"/>
      <w:szCs w:val="24"/>
      <w:lang w:eastAsia="en-AU"/>
    </w:rPr>
  </w:style>
  <w:style w:type="character" w:customStyle="1" w:styleId="tabchar">
    <w:name w:val="tabchar"/>
    <w:basedOn w:val="DefaultParagraphFont"/>
    <w:rsid w:val="004350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5111310">
      <w:bodyDiv w:val="1"/>
      <w:marLeft w:val="0"/>
      <w:marRight w:val="0"/>
      <w:marTop w:val="0"/>
      <w:marBottom w:val="0"/>
      <w:divBdr>
        <w:top w:val="none" w:sz="0" w:space="0" w:color="auto"/>
        <w:left w:val="none" w:sz="0" w:space="0" w:color="auto"/>
        <w:bottom w:val="none" w:sz="0" w:space="0" w:color="auto"/>
        <w:right w:val="none" w:sz="0" w:space="0" w:color="auto"/>
      </w:divBdr>
    </w:div>
    <w:div w:id="799887002">
      <w:bodyDiv w:val="1"/>
      <w:marLeft w:val="0"/>
      <w:marRight w:val="0"/>
      <w:marTop w:val="0"/>
      <w:marBottom w:val="0"/>
      <w:divBdr>
        <w:top w:val="none" w:sz="0" w:space="0" w:color="auto"/>
        <w:left w:val="none" w:sz="0" w:space="0" w:color="auto"/>
        <w:bottom w:val="none" w:sz="0" w:space="0" w:color="auto"/>
        <w:right w:val="none" w:sz="0" w:space="0" w:color="auto"/>
      </w:divBdr>
      <w:divsChild>
        <w:div w:id="41685200">
          <w:marLeft w:val="0"/>
          <w:marRight w:val="0"/>
          <w:marTop w:val="0"/>
          <w:marBottom w:val="0"/>
          <w:divBdr>
            <w:top w:val="none" w:sz="0" w:space="0" w:color="auto"/>
            <w:left w:val="none" w:sz="0" w:space="0" w:color="auto"/>
            <w:bottom w:val="none" w:sz="0" w:space="0" w:color="auto"/>
            <w:right w:val="none" w:sz="0" w:space="0" w:color="auto"/>
          </w:divBdr>
        </w:div>
        <w:div w:id="80107370">
          <w:marLeft w:val="0"/>
          <w:marRight w:val="0"/>
          <w:marTop w:val="0"/>
          <w:marBottom w:val="0"/>
          <w:divBdr>
            <w:top w:val="none" w:sz="0" w:space="0" w:color="auto"/>
            <w:left w:val="none" w:sz="0" w:space="0" w:color="auto"/>
            <w:bottom w:val="none" w:sz="0" w:space="0" w:color="auto"/>
            <w:right w:val="none" w:sz="0" w:space="0" w:color="auto"/>
          </w:divBdr>
        </w:div>
        <w:div w:id="139466097">
          <w:marLeft w:val="0"/>
          <w:marRight w:val="0"/>
          <w:marTop w:val="0"/>
          <w:marBottom w:val="0"/>
          <w:divBdr>
            <w:top w:val="none" w:sz="0" w:space="0" w:color="auto"/>
            <w:left w:val="none" w:sz="0" w:space="0" w:color="auto"/>
            <w:bottom w:val="none" w:sz="0" w:space="0" w:color="auto"/>
            <w:right w:val="none" w:sz="0" w:space="0" w:color="auto"/>
          </w:divBdr>
          <w:divsChild>
            <w:div w:id="57868837">
              <w:marLeft w:val="0"/>
              <w:marRight w:val="0"/>
              <w:marTop w:val="0"/>
              <w:marBottom w:val="0"/>
              <w:divBdr>
                <w:top w:val="none" w:sz="0" w:space="0" w:color="auto"/>
                <w:left w:val="none" w:sz="0" w:space="0" w:color="auto"/>
                <w:bottom w:val="none" w:sz="0" w:space="0" w:color="auto"/>
                <w:right w:val="none" w:sz="0" w:space="0" w:color="auto"/>
              </w:divBdr>
            </w:div>
            <w:div w:id="112747900">
              <w:marLeft w:val="0"/>
              <w:marRight w:val="0"/>
              <w:marTop w:val="0"/>
              <w:marBottom w:val="0"/>
              <w:divBdr>
                <w:top w:val="none" w:sz="0" w:space="0" w:color="auto"/>
                <w:left w:val="none" w:sz="0" w:space="0" w:color="auto"/>
                <w:bottom w:val="none" w:sz="0" w:space="0" w:color="auto"/>
                <w:right w:val="none" w:sz="0" w:space="0" w:color="auto"/>
              </w:divBdr>
            </w:div>
            <w:div w:id="186411915">
              <w:marLeft w:val="0"/>
              <w:marRight w:val="0"/>
              <w:marTop w:val="0"/>
              <w:marBottom w:val="0"/>
              <w:divBdr>
                <w:top w:val="none" w:sz="0" w:space="0" w:color="auto"/>
                <w:left w:val="none" w:sz="0" w:space="0" w:color="auto"/>
                <w:bottom w:val="none" w:sz="0" w:space="0" w:color="auto"/>
                <w:right w:val="none" w:sz="0" w:space="0" w:color="auto"/>
              </w:divBdr>
            </w:div>
            <w:div w:id="350566504">
              <w:marLeft w:val="0"/>
              <w:marRight w:val="0"/>
              <w:marTop w:val="0"/>
              <w:marBottom w:val="0"/>
              <w:divBdr>
                <w:top w:val="none" w:sz="0" w:space="0" w:color="auto"/>
                <w:left w:val="none" w:sz="0" w:space="0" w:color="auto"/>
                <w:bottom w:val="none" w:sz="0" w:space="0" w:color="auto"/>
                <w:right w:val="none" w:sz="0" w:space="0" w:color="auto"/>
              </w:divBdr>
            </w:div>
            <w:div w:id="356393626">
              <w:marLeft w:val="0"/>
              <w:marRight w:val="0"/>
              <w:marTop w:val="0"/>
              <w:marBottom w:val="0"/>
              <w:divBdr>
                <w:top w:val="none" w:sz="0" w:space="0" w:color="auto"/>
                <w:left w:val="none" w:sz="0" w:space="0" w:color="auto"/>
                <w:bottom w:val="none" w:sz="0" w:space="0" w:color="auto"/>
                <w:right w:val="none" w:sz="0" w:space="0" w:color="auto"/>
              </w:divBdr>
            </w:div>
            <w:div w:id="569115136">
              <w:marLeft w:val="0"/>
              <w:marRight w:val="0"/>
              <w:marTop w:val="0"/>
              <w:marBottom w:val="0"/>
              <w:divBdr>
                <w:top w:val="none" w:sz="0" w:space="0" w:color="auto"/>
                <w:left w:val="none" w:sz="0" w:space="0" w:color="auto"/>
                <w:bottom w:val="none" w:sz="0" w:space="0" w:color="auto"/>
                <w:right w:val="none" w:sz="0" w:space="0" w:color="auto"/>
              </w:divBdr>
            </w:div>
            <w:div w:id="680744756">
              <w:marLeft w:val="0"/>
              <w:marRight w:val="0"/>
              <w:marTop w:val="0"/>
              <w:marBottom w:val="0"/>
              <w:divBdr>
                <w:top w:val="none" w:sz="0" w:space="0" w:color="auto"/>
                <w:left w:val="none" w:sz="0" w:space="0" w:color="auto"/>
                <w:bottom w:val="none" w:sz="0" w:space="0" w:color="auto"/>
                <w:right w:val="none" w:sz="0" w:space="0" w:color="auto"/>
              </w:divBdr>
            </w:div>
            <w:div w:id="752631523">
              <w:marLeft w:val="0"/>
              <w:marRight w:val="0"/>
              <w:marTop w:val="0"/>
              <w:marBottom w:val="0"/>
              <w:divBdr>
                <w:top w:val="none" w:sz="0" w:space="0" w:color="auto"/>
                <w:left w:val="none" w:sz="0" w:space="0" w:color="auto"/>
                <w:bottom w:val="none" w:sz="0" w:space="0" w:color="auto"/>
                <w:right w:val="none" w:sz="0" w:space="0" w:color="auto"/>
              </w:divBdr>
            </w:div>
            <w:div w:id="821628243">
              <w:marLeft w:val="0"/>
              <w:marRight w:val="0"/>
              <w:marTop w:val="0"/>
              <w:marBottom w:val="0"/>
              <w:divBdr>
                <w:top w:val="none" w:sz="0" w:space="0" w:color="auto"/>
                <w:left w:val="none" w:sz="0" w:space="0" w:color="auto"/>
                <w:bottom w:val="none" w:sz="0" w:space="0" w:color="auto"/>
                <w:right w:val="none" w:sz="0" w:space="0" w:color="auto"/>
              </w:divBdr>
            </w:div>
            <w:div w:id="847792178">
              <w:marLeft w:val="0"/>
              <w:marRight w:val="0"/>
              <w:marTop w:val="0"/>
              <w:marBottom w:val="0"/>
              <w:divBdr>
                <w:top w:val="none" w:sz="0" w:space="0" w:color="auto"/>
                <w:left w:val="none" w:sz="0" w:space="0" w:color="auto"/>
                <w:bottom w:val="none" w:sz="0" w:space="0" w:color="auto"/>
                <w:right w:val="none" w:sz="0" w:space="0" w:color="auto"/>
              </w:divBdr>
            </w:div>
            <w:div w:id="995181526">
              <w:marLeft w:val="0"/>
              <w:marRight w:val="0"/>
              <w:marTop w:val="0"/>
              <w:marBottom w:val="0"/>
              <w:divBdr>
                <w:top w:val="none" w:sz="0" w:space="0" w:color="auto"/>
                <w:left w:val="none" w:sz="0" w:space="0" w:color="auto"/>
                <w:bottom w:val="none" w:sz="0" w:space="0" w:color="auto"/>
                <w:right w:val="none" w:sz="0" w:space="0" w:color="auto"/>
              </w:divBdr>
            </w:div>
            <w:div w:id="996104299">
              <w:marLeft w:val="0"/>
              <w:marRight w:val="0"/>
              <w:marTop w:val="0"/>
              <w:marBottom w:val="0"/>
              <w:divBdr>
                <w:top w:val="none" w:sz="0" w:space="0" w:color="auto"/>
                <w:left w:val="none" w:sz="0" w:space="0" w:color="auto"/>
                <w:bottom w:val="none" w:sz="0" w:space="0" w:color="auto"/>
                <w:right w:val="none" w:sz="0" w:space="0" w:color="auto"/>
              </w:divBdr>
            </w:div>
            <w:div w:id="1115294436">
              <w:marLeft w:val="0"/>
              <w:marRight w:val="0"/>
              <w:marTop w:val="0"/>
              <w:marBottom w:val="0"/>
              <w:divBdr>
                <w:top w:val="none" w:sz="0" w:space="0" w:color="auto"/>
                <w:left w:val="none" w:sz="0" w:space="0" w:color="auto"/>
                <w:bottom w:val="none" w:sz="0" w:space="0" w:color="auto"/>
                <w:right w:val="none" w:sz="0" w:space="0" w:color="auto"/>
              </w:divBdr>
            </w:div>
            <w:div w:id="1332827694">
              <w:marLeft w:val="0"/>
              <w:marRight w:val="0"/>
              <w:marTop w:val="0"/>
              <w:marBottom w:val="0"/>
              <w:divBdr>
                <w:top w:val="none" w:sz="0" w:space="0" w:color="auto"/>
                <w:left w:val="none" w:sz="0" w:space="0" w:color="auto"/>
                <w:bottom w:val="none" w:sz="0" w:space="0" w:color="auto"/>
                <w:right w:val="none" w:sz="0" w:space="0" w:color="auto"/>
              </w:divBdr>
            </w:div>
            <w:div w:id="1636641316">
              <w:marLeft w:val="0"/>
              <w:marRight w:val="0"/>
              <w:marTop w:val="0"/>
              <w:marBottom w:val="0"/>
              <w:divBdr>
                <w:top w:val="none" w:sz="0" w:space="0" w:color="auto"/>
                <w:left w:val="none" w:sz="0" w:space="0" w:color="auto"/>
                <w:bottom w:val="none" w:sz="0" w:space="0" w:color="auto"/>
                <w:right w:val="none" w:sz="0" w:space="0" w:color="auto"/>
              </w:divBdr>
            </w:div>
            <w:div w:id="1678724689">
              <w:marLeft w:val="0"/>
              <w:marRight w:val="0"/>
              <w:marTop w:val="0"/>
              <w:marBottom w:val="0"/>
              <w:divBdr>
                <w:top w:val="none" w:sz="0" w:space="0" w:color="auto"/>
                <w:left w:val="none" w:sz="0" w:space="0" w:color="auto"/>
                <w:bottom w:val="none" w:sz="0" w:space="0" w:color="auto"/>
                <w:right w:val="none" w:sz="0" w:space="0" w:color="auto"/>
              </w:divBdr>
            </w:div>
            <w:div w:id="1948123763">
              <w:marLeft w:val="0"/>
              <w:marRight w:val="0"/>
              <w:marTop w:val="0"/>
              <w:marBottom w:val="0"/>
              <w:divBdr>
                <w:top w:val="none" w:sz="0" w:space="0" w:color="auto"/>
                <w:left w:val="none" w:sz="0" w:space="0" w:color="auto"/>
                <w:bottom w:val="none" w:sz="0" w:space="0" w:color="auto"/>
                <w:right w:val="none" w:sz="0" w:space="0" w:color="auto"/>
              </w:divBdr>
            </w:div>
            <w:div w:id="2112243627">
              <w:marLeft w:val="0"/>
              <w:marRight w:val="0"/>
              <w:marTop w:val="0"/>
              <w:marBottom w:val="0"/>
              <w:divBdr>
                <w:top w:val="none" w:sz="0" w:space="0" w:color="auto"/>
                <w:left w:val="none" w:sz="0" w:space="0" w:color="auto"/>
                <w:bottom w:val="none" w:sz="0" w:space="0" w:color="auto"/>
                <w:right w:val="none" w:sz="0" w:space="0" w:color="auto"/>
              </w:divBdr>
            </w:div>
          </w:divsChild>
        </w:div>
        <w:div w:id="172232076">
          <w:marLeft w:val="0"/>
          <w:marRight w:val="0"/>
          <w:marTop w:val="0"/>
          <w:marBottom w:val="0"/>
          <w:divBdr>
            <w:top w:val="none" w:sz="0" w:space="0" w:color="auto"/>
            <w:left w:val="none" w:sz="0" w:space="0" w:color="auto"/>
            <w:bottom w:val="none" w:sz="0" w:space="0" w:color="auto"/>
            <w:right w:val="none" w:sz="0" w:space="0" w:color="auto"/>
          </w:divBdr>
        </w:div>
        <w:div w:id="185994744">
          <w:marLeft w:val="0"/>
          <w:marRight w:val="0"/>
          <w:marTop w:val="0"/>
          <w:marBottom w:val="0"/>
          <w:divBdr>
            <w:top w:val="none" w:sz="0" w:space="0" w:color="auto"/>
            <w:left w:val="none" w:sz="0" w:space="0" w:color="auto"/>
            <w:bottom w:val="none" w:sz="0" w:space="0" w:color="auto"/>
            <w:right w:val="none" w:sz="0" w:space="0" w:color="auto"/>
          </w:divBdr>
        </w:div>
        <w:div w:id="246692950">
          <w:marLeft w:val="0"/>
          <w:marRight w:val="0"/>
          <w:marTop w:val="0"/>
          <w:marBottom w:val="0"/>
          <w:divBdr>
            <w:top w:val="none" w:sz="0" w:space="0" w:color="auto"/>
            <w:left w:val="none" w:sz="0" w:space="0" w:color="auto"/>
            <w:bottom w:val="none" w:sz="0" w:space="0" w:color="auto"/>
            <w:right w:val="none" w:sz="0" w:space="0" w:color="auto"/>
          </w:divBdr>
        </w:div>
        <w:div w:id="317811120">
          <w:marLeft w:val="0"/>
          <w:marRight w:val="0"/>
          <w:marTop w:val="0"/>
          <w:marBottom w:val="0"/>
          <w:divBdr>
            <w:top w:val="none" w:sz="0" w:space="0" w:color="auto"/>
            <w:left w:val="none" w:sz="0" w:space="0" w:color="auto"/>
            <w:bottom w:val="none" w:sz="0" w:space="0" w:color="auto"/>
            <w:right w:val="none" w:sz="0" w:space="0" w:color="auto"/>
          </w:divBdr>
        </w:div>
        <w:div w:id="430393988">
          <w:marLeft w:val="0"/>
          <w:marRight w:val="0"/>
          <w:marTop w:val="0"/>
          <w:marBottom w:val="0"/>
          <w:divBdr>
            <w:top w:val="none" w:sz="0" w:space="0" w:color="auto"/>
            <w:left w:val="none" w:sz="0" w:space="0" w:color="auto"/>
            <w:bottom w:val="none" w:sz="0" w:space="0" w:color="auto"/>
            <w:right w:val="none" w:sz="0" w:space="0" w:color="auto"/>
          </w:divBdr>
        </w:div>
        <w:div w:id="438834378">
          <w:marLeft w:val="0"/>
          <w:marRight w:val="0"/>
          <w:marTop w:val="0"/>
          <w:marBottom w:val="0"/>
          <w:divBdr>
            <w:top w:val="none" w:sz="0" w:space="0" w:color="auto"/>
            <w:left w:val="none" w:sz="0" w:space="0" w:color="auto"/>
            <w:bottom w:val="none" w:sz="0" w:space="0" w:color="auto"/>
            <w:right w:val="none" w:sz="0" w:space="0" w:color="auto"/>
          </w:divBdr>
        </w:div>
        <w:div w:id="463738291">
          <w:marLeft w:val="0"/>
          <w:marRight w:val="0"/>
          <w:marTop w:val="0"/>
          <w:marBottom w:val="0"/>
          <w:divBdr>
            <w:top w:val="none" w:sz="0" w:space="0" w:color="auto"/>
            <w:left w:val="none" w:sz="0" w:space="0" w:color="auto"/>
            <w:bottom w:val="none" w:sz="0" w:space="0" w:color="auto"/>
            <w:right w:val="none" w:sz="0" w:space="0" w:color="auto"/>
          </w:divBdr>
          <w:divsChild>
            <w:div w:id="649403548">
              <w:marLeft w:val="0"/>
              <w:marRight w:val="0"/>
              <w:marTop w:val="0"/>
              <w:marBottom w:val="0"/>
              <w:divBdr>
                <w:top w:val="none" w:sz="0" w:space="0" w:color="auto"/>
                <w:left w:val="none" w:sz="0" w:space="0" w:color="auto"/>
                <w:bottom w:val="none" w:sz="0" w:space="0" w:color="auto"/>
                <w:right w:val="none" w:sz="0" w:space="0" w:color="auto"/>
              </w:divBdr>
            </w:div>
            <w:div w:id="669599259">
              <w:marLeft w:val="0"/>
              <w:marRight w:val="0"/>
              <w:marTop w:val="0"/>
              <w:marBottom w:val="0"/>
              <w:divBdr>
                <w:top w:val="none" w:sz="0" w:space="0" w:color="auto"/>
                <w:left w:val="none" w:sz="0" w:space="0" w:color="auto"/>
                <w:bottom w:val="none" w:sz="0" w:space="0" w:color="auto"/>
                <w:right w:val="none" w:sz="0" w:space="0" w:color="auto"/>
              </w:divBdr>
            </w:div>
            <w:div w:id="778255199">
              <w:marLeft w:val="0"/>
              <w:marRight w:val="0"/>
              <w:marTop w:val="0"/>
              <w:marBottom w:val="0"/>
              <w:divBdr>
                <w:top w:val="none" w:sz="0" w:space="0" w:color="auto"/>
                <w:left w:val="none" w:sz="0" w:space="0" w:color="auto"/>
                <w:bottom w:val="none" w:sz="0" w:space="0" w:color="auto"/>
                <w:right w:val="none" w:sz="0" w:space="0" w:color="auto"/>
              </w:divBdr>
            </w:div>
          </w:divsChild>
        </w:div>
        <w:div w:id="603074886">
          <w:marLeft w:val="0"/>
          <w:marRight w:val="0"/>
          <w:marTop w:val="0"/>
          <w:marBottom w:val="0"/>
          <w:divBdr>
            <w:top w:val="none" w:sz="0" w:space="0" w:color="auto"/>
            <w:left w:val="none" w:sz="0" w:space="0" w:color="auto"/>
            <w:bottom w:val="none" w:sz="0" w:space="0" w:color="auto"/>
            <w:right w:val="none" w:sz="0" w:space="0" w:color="auto"/>
          </w:divBdr>
        </w:div>
        <w:div w:id="698550002">
          <w:marLeft w:val="0"/>
          <w:marRight w:val="0"/>
          <w:marTop w:val="0"/>
          <w:marBottom w:val="0"/>
          <w:divBdr>
            <w:top w:val="none" w:sz="0" w:space="0" w:color="auto"/>
            <w:left w:val="none" w:sz="0" w:space="0" w:color="auto"/>
            <w:bottom w:val="none" w:sz="0" w:space="0" w:color="auto"/>
            <w:right w:val="none" w:sz="0" w:space="0" w:color="auto"/>
          </w:divBdr>
        </w:div>
        <w:div w:id="715616489">
          <w:marLeft w:val="0"/>
          <w:marRight w:val="0"/>
          <w:marTop w:val="0"/>
          <w:marBottom w:val="0"/>
          <w:divBdr>
            <w:top w:val="none" w:sz="0" w:space="0" w:color="auto"/>
            <w:left w:val="none" w:sz="0" w:space="0" w:color="auto"/>
            <w:bottom w:val="none" w:sz="0" w:space="0" w:color="auto"/>
            <w:right w:val="none" w:sz="0" w:space="0" w:color="auto"/>
          </w:divBdr>
        </w:div>
        <w:div w:id="750274816">
          <w:marLeft w:val="0"/>
          <w:marRight w:val="0"/>
          <w:marTop w:val="0"/>
          <w:marBottom w:val="0"/>
          <w:divBdr>
            <w:top w:val="none" w:sz="0" w:space="0" w:color="auto"/>
            <w:left w:val="none" w:sz="0" w:space="0" w:color="auto"/>
            <w:bottom w:val="none" w:sz="0" w:space="0" w:color="auto"/>
            <w:right w:val="none" w:sz="0" w:space="0" w:color="auto"/>
          </w:divBdr>
        </w:div>
        <w:div w:id="792989197">
          <w:marLeft w:val="0"/>
          <w:marRight w:val="0"/>
          <w:marTop w:val="0"/>
          <w:marBottom w:val="0"/>
          <w:divBdr>
            <w:top w:val="none" w:sz="0" w:space="0" w:color="auto"/>
            <w:left w:val="none" w:sz="0" w:space="0" w:color="auto"/>
            <w:bottom w:val="none" w:sz="0" w:space="0" w:color="auto"/>
            <w:right w:val="none" w:sz="0" w:space="0" w:color="auto"/>
          </w:divBdr>
        </w:div>
        <w:div w:id="892426077">
          <w:marLeft w:val="0"/>
          <w:marRight w:val="0"/>
          <w:marTop w:val="0"/>
          <w:marBottom w:val="0"/>
          <w:divBdr>
            <w:top w:val="none" w:sz="0" w:space="0" w:color="auto"/>
            <w:left w:val="none" w:sz="0" w:space="0" w:color="auto"/>
            <w:bottom w:val="none" w:sz="0" w:space="0" w:color="auto"/>
            <w:right w:val="none" w:sz="0" w:space="0" w:color="auto"/>
          </w:divBdr>
        </w:div>
        <w:div w:id="918100949">
          <w:marLeft w:val="0"/>
          <w:marRight w:val="0"/>
          <w:marTop w:val="0"/>
          <w:marBottom w:val="0"/>
          <w:divBdr>
            <w:top w:val="none" w:sz="0" w:space="0" w:color="auto"/>
            <w:left w:val="none" w:sz="0" w:space="0" w:color="auto"/>
            <w:bottom w:val="none" w:sz="0" w:space="0" w:color="auto"/>
            <w:right w:val="none" w:sz="0" w:space="0" w:color="auto"/>
          </w:divBdr>
        </w:div>
        <w:div w:id="978614846">
          <w:marLeft w:val="0"/>
          <w:marRight w:val="0"/>
          <w:marTop w:val="0"/>
          <w:marBottom w:val="0"/>
          <w:divBdr>
            <w:top w:val="none" w:sz="0" w:space="0" w:color="auto"/>
            <w:left w:val="none" w:sz="0" w:space="0" w:color="auto"/>
            <w:bottom w:val="none" w:sz="0" w:space="0" w:color="auto"/>
            <w:right w:val="none" w:sz="0" w:space="0" w:color="auto"/>
          </w:divBdr>
          <w:divsChild>
            <w:div w:id="801768466">
              <w:marLeft w:val="-75"/>
              <w:marRight w:val="0"/>
              <w:marTop w:val="30"/>
              <w:marBottom w:val="30"/>
              <w:divBdr>
                <w:top w:val="none" w:sz="0" w:space="0" w:color="auto"/>
                <w:left w:val="none" w:sz="0" w:space="0" w:color="auto"/>
                <w:bottom w:val="none" w:sz="0" w:space="0" w:color="auto"/>
                <w:right w:val="none" w:sz="0" w:space="0" w:color="auto"/>
              </w:divBdr>
              <w:divsChild>
                <w:div w:id="186457053">
                  <w:marLeft w:val="0"/>
                  <w:marRight w:val="0"/>
                  <w:marTop w:val="0"/>
                  <w:marBottom w:val="0"/>
                  <w:divBdr>
                    <w:top w:val="none" w:sz="0" w:space="0" w:color="auto"/>
                    <w:left w:val="none" w:sz="0" w:space="0" w:color="auto"/>
                    <w:bottom w:val="none" w:sz="0" w:space="0" w:color="auto"/>
                    <w:right w:val="none" w:sz="0" w:space="0" w:color="auto"/>
                  </w:divBdr>
                  <w:divsChild>
                    <w:div w:id="810441688">
                      <w:marLeft w:val="0"/>
                      <w:marRight w:val="0"/>
                      <w:marTop w:val="0"/>
                      <w:marBottom w:val="0"/>
                      <w:divBdr>
                        <w:top w:val="none" w:sz="0" w:space="0" w:color="auto"/>
                        <w:left w:val="none" w:sz="0" w:space="0" w:color="auto"/>
                        <w:bottom w:val="none" w:sz="0" w:space="0" w:color="auto"/>
                        <w:right w:val="none" w:sz="0" w:space="0" w:color="auto"/>
                      </w:divBdr>
                    </w:div>
                  </w:divsChild>
                </w:div>
                <w:div w:id="215163219">
                  <w:marLeft w:val="0"/>
                  <w:marRight w:val="0"/>
                  <w:marTop w:val="0"/>
                  <w:marBottom w:val="0"/>
                  <w:divBdr>
                    <w:top w:val="none" w:sz="0" w:space="0" w:color="auto"/>
                    <w:left w:val="none" w:sz="0" w:space="0" w:color="auto"/>
                    <w:bottom w:val="none" w:sz="0" w:space="0" w:color="auto"/>
                    <w:right w:val="none" w:sz="0" w:space="0" w:color="auto"/>
                  </w:divBdr>
                  <w:divsChild>
                    <w:div w:id="1465075404">
                      <w:marLeft w:val="0"/>
                      <w:marRight w:val="0"/>
                      <w:marTop w:val="0"/>
                      <w:marBottom w:val="0"/>
                      <w:divBdr>
                        <w:top w:val="none" w:sz="0" w:space="0" w:color="auto"/>
                        <w:left w:val="none" w:sz="0" w:space="0" w:color="auto"/>
                        <w:bottom w:val="none" w:sz="0" w:space="0" w:color="auto"/>
                        <w:right w:val="none" w:sz="0" w:space="0" w:color="auto"/>
                      </w:divBdr>
                    </w:div>
                  </w:divsChild>
                </w:div>
                <w:div w:id="558170863">
                  <w:marLeft w:val="0"/>
                  <w:marRight w:val="0"/>
                  <w:marTop w:val="0"/>
                  <w:marBottom w:val="0"/>
                  <w:divBdr>
                    <w:top w:val="none" w:sz="0" w:space="0" w:color="auto"/>
                    <w:left w:val="none" w:sz="0" w:space="0" w:color="auto"/>
                    <w:bottom w:val="none" w:sz="0" w:space="0" w:color="auto"/>
                    <w:right w:val="none" w:sz="0" w:space="0" w:color="auto"/>
                  </w:divBdr>
                  <w:divsChild>
                    <w:div w:id="1301884468">
                      <w:marLeft w:val="0"/>
                      <w:marRight w:val="0"/>
                      <w:marTop w:val="0"/>
                      <w:marBottom w:val="0"/>
                      <w:divBdr>
                        <w:top w:val="none" w:sz="0" w:space="0" w:color="auto"/>
                        <w:left w:val="none" w:sz="0" w:space="0" w:color="auto"/>
                        <w:bottom w:val="none" w:sz="0" w:space="0" w:color="auto"/>
                        <w:right w:val="none" w:sz="0" w:space="0" w:color="auto"/>
                      </w:divBdr>
                    </w:div>
                  </w:divsChild>
                </w:div>
                <w:div w:id="780345010">
                  <w:marLeft w:val="0"/>
                  <w:marRight w:val="0"/>
                  <w:marTop w:val="0"/>
                  <w:marBottom w:val="0"/>
                  <w:divBdr>
                    <w:top w:val="none" w:sz="0" w:space="0" w:color="auto"/>
                    <w:left w:val="none" w:sz="0" w:space="0" w:color="auto"/>
                    <w:bottom w:val="none" w:sz="0" w:space="0" w:color="auto"/>
                    <w:right w:val="none" w:sz="0" w:space="0" w:color="auto"/>
                  </w:divBdr>
                  <w:divsChild>
                    <w:div w:id="1967349164">
                      <w:marLeft w:val="0"/>
                      <w:marRight w:val="0"/>
                      <w:marTop w:val="0"/>
                      <w:marBottom w:val="0"/>
                      <w:divBdr>
                        <w:top w:val="none" w:sz="0" w:space="0" w:color="auto"/>
                        <w:left w:val="none" w:sz="0" w:space="0" w:color="auto"/>
                        <w:bottom w:val="none" w:sz="0" w:space="0" w:color="auto"/>
                        <w:right w:val="none" w:sz="0" w:space="0" w:color="auto"/>
                      </w:divBdr>
                    </w:div>
                  </w:divsChild>
                </w:div>
                <w:div w:id="1289628604">
                  <w:marLeft w:val="0"/>
                  <w:marRight w:val="0"/>
                  <w:marTop w:val="0"/>
                  <w:marBottom w:val="0"/>
                  <w:divBdr>
                    <w:top w:val="none" w:sz="0" w:space="0" w:color="auto"/>
                    <w:left w:val="none" w:sz="0" w:space="0" w:color="auto"/>
                    <w:bottom w:val="none" w:sz="0" w:space="0" w:color="auto"/>
                    <w:right w:val="none" w:sz="0" w:space="0" w:color="auto"/>
                  </w:divBdr>
                  <w:divsChild>
                    <w:div w:id="2090955903">
                      <w:marLeft w:val="0"/>
                      <w:marRight w:val="0"/>
                      <w:marTop w:val="0"/>
                      <w:marBottom w:val="0"/>
                      <w:divBdr>
                        <w:top w:val="none" w:sz="0" w:space="0" w:color="auto"/>
                        <w:left w:val="none" w:sz="0" w:space="0" w:color="auto"/>
                        <w:bottom w:val="none" w:sz="0" w:space="0" w:color="auto"/>
                        <w:right w:val="none" w:sz="0" w:space="0" w:color="auto"/>
                      </w:divBdr>
                    </w:div>
                  </w:divsChild>
                </w:div>
                <w:div w:id="1466269574">
                  <w:marLeft w:val="0"/>
                  <w:marRight w:val="0"/>
                  <w:marTop w:val="0"/>
                  <w:marBottom w:val="0"/>
                  <w:divBdr>
                    <w:top w:val="none" w:sz="0" w:space="0" w:color="auto"/>
                    <w:left w:val="none" w:sz="0" w:space="0" w:color="auto"/>
                    <w:bottom w:val="none" w:sz="0" w:space="0" w:color="auto"/>
                    <w:right w:val="none" w:sz="0" w:space="0" w:color="auto"/>
                  </w:divBdr>
                  <w:divsChild>
                    <w:div w:id="53164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032711">
          <w:marLeft w:val="0"/>
          <w:marRight w:val="0"/>
          <w:marTop w:val="0"/>
          <w:marBottom w:val="0"/>
          <w:divBdr>
            <w:top w:val="none" w:sz="0" w:space="0" w:color="auto"/>
            <w:left w:val="none" w:sz="0" w:space="0" w:color="auto"/>
            <w:bottom w:val="none" w:sz="0" w:space="0" w:color="auto"/>
            <w:right w:val="none" w:sz="0" w:space="0" w:color="auto"/>
          </w:divBdr>
        </w:div>
        <w:div w:id="1031296411">
          <w:marLeft w:val="0"/>
          <w:marRight w:val="0"/>
          <w:marTop w:val="0"/>
          <w:marBottom w:val="0"/>
          <w:divBdr>
            <w:top w:val="none" w:sz="0" w:space="0" w:color="auto"/>
            <w:left w:val="none" w:sz="0" w:space="0" w:color="auto"/>
            <w:bottom w:val="none" w:sz="0" w:space="0" w:color="auto"/>
            <w:right w:val="none" w:sz="0" w:space="0" w:color="auto"/>
          </w:divBdr>
        </w:div>
        <w:div w:id="1097943151">
          <w:marLeft w:val="0"/>
          <w:marRight w:val="0"/>
          <w:marTop w:val="0"/>
          <w:marBottom w:val="0"/>
          <w:divBdr>
            <w:top w:val="none" w:sz="0" w:space="0" w:color="auto"/>
            <w:left w:val="none" w:sz="0" w:space="0" w:color="auto"/>
            <w:bottom w:val="none" w:sz="0" w:space="0" w:color="auto"/>
            <w:right w:val="none" w:sz="0" w:space="0" w:color="auto"/>
          </w:divBdr>
        </w:div>
        <w:div w:id="1174884243">
          <w:marLeft w:val="0"/>
          <w:marRight w:val="0"/>
          <w:marTop w:val="0"/>
          <w:marBottom w:val="0"/>
          <w:divBdr>
            <w:top w:val="none" w:sz="0" w:space="0" w:color="auto"/>
            <w:left w:val="none" w:sz="0" w:space="0" w:color="auto"/>
            <w:bottom w:val="none" w:sz="0" w:space="0" w:color="auto"/>
            <w:right w:val="none" w:sz="0" w:space="0" w:color="auto"/>
          </w:divBdr>
        </w:div>
        <w:div w:id="1211190971">
          <w:marLeft w:val="0"/>
          <w:marRight w:val="0"/>
          <w:marTop w:val="0"/>
          <w:marBottom w:val="0"/>
          <w:divBdr>
            <w:top w:val="none" w:sz="0" w:space="0" w:color="auto"/>
            <w:left w:val="none" w:sz="0" w:space="0" w:color="auto"/>
            <w:bottom w:val="none" w:sz="0" w:space="0" w:color="auto"/>
            <w:right w:val="none" w:sz="0" w:space="0" w:color="auto"/>
          </w:divBdr>
        </w:div>
        <w:div w:id="1513571944">
          <w:marLeft w:val="0"/>
          <w:marRight w:val="0"/>
          <w:marTop w:val="0"/>
          <w:marBottom w:val="0"/>
          <w:divBdr>
            <w:top w:val="none" w:sz="0" w:space="0" w:color="auto"/>
            <w:left w:val="none" w:sz="0" w:space="0" w:color="auto"/>
            <w:bottom w:val="none" w:sz="0" w:space="0" w:color="auto"/>
            <w:right w:val="none" w:sz="0" w:space="0" w:color="auto"/>
          </w:divBdr>
        </w:div>
        <w:div w:id="1591160276">
          <w:marLeft w:val="0"/>
          <w:marRight w:val="0"/>
          <w:marTop w:val="0"/>
          <w:marBottom w:val="0"/>
          <w:divBdr>
            <w:top w:val="none" w:sz="0" w:space="0" w:color="auto"/>
            <w:left w:val="none" w:sz="0" w:space="0" w:color="auto"/>
            <w:bottom w:val="none" w:sz="0" w:space="0" w:color="auto"/>
            <w:right w:val="none" w:sz="0" w:space="0" w:color="auto"/>
          </w:divBdr>
        </w:div>
        <w:div w:id="1702391972">
          <w:marLeft w:val="0"/>
          <w:marRight w:val="0"/>
          <w:marTop w:val="0"/>
          <w:marBottom w:val="0"/>
          <w:divBdr>
            <w:top w:val="none" w:sz="0" w:space="0" w:color="auto"/>
            <w:left w:val="none" w:sz="0" w:space="0" w:color="auto"/>
            <w:bottom w:val="none" w:sz="0" w:space="0" w:color="auto"/>
            <w:right w:val="none" w:sz="0" w:space="0" w:color="auto"/>
          </w:divBdr>
        </w:div>
        <w:div w:id="1745565355">
          <w:marLeft w:val="0"/>
          <w:marRight w:val="0"/>
          <w:marTop w:val="0"/>
          <w:marBottom w:val="0"/>
          <w:divBdr>
            <w:top w:val="none" w:sz="0" w:space="0" w:color="auto"/>
            <w:left w:val="none" w:sz="0" w:space="0" w:color="auto"/>
            <w:bottom w:val="none" w:sz="0" w:space="0" w:color="auto"/>
            <w:right w:val="none" w:sz="0" w:space="0" w:color="auto"/>
          </w:divBdr>
        </w:div>
        <w:div w:id="1869176923">
          <w:marLeft w:val="0"/>
          <w:marRight w:val="0"/>
          <w:marTop w:val="0"/>
          <w:marBottom w:val="0"/>
          <w:divBdr>
            <w:top w:val="none" w:sz="0" w:space="0" w:color="auto"/>
            <w:left w:val="none" w:sz="0" w:space="0" w:color="auto"/>
            <w:bottom w:val="none" w:sz="0" w:space="0" w:color="auto"/>
            <w:right w:val="none" w:sz="0" w:space="0" w:color="auto"/>
          </w:divBdr>
        </w:div>
        <w:div w:id="1881741709">
          <w:marLeft w:val="0"/>
          <w:marRight w:val="0"/>
          <w:marTop w:val="0"/>
          <w:marBottom w:val="0"/>
          <w:divBdr>
            <w:top w:val="none" w:sz="0" w:space="0" w:color="auto"/>
            <w:left w:val="none" w:sz="0" w:space="0" w:color="auto"/>
            <w:bottom w:val="none" w:sz="0" w:space="0" w:color="auto"/>
            <w:right w:val="none" w:sz="0" w:space="0" w:color="auto"/>
          </w:divBdr>
        </w:div>
        <w:div w:id="2129003157">
          <w:marLeft w:val="0"/>
          <w:marRight w:val="0"/>
          <w:marTop w:val="0"/>
          <w:marBottom w:val="0"/>
          <w:divBdr>
            <w:top w:val="none" w:sz="0" w:space="0" w:color="auto"/>
            <w:left w:val="none" w:sz="0" w:space="0" w:color="auto"/>
            <w:bottom w:val="none" w:sz="0" w:space="0" w:color="auto"/>
            <w:right w:val="none" w:sz="0" w:space="0" w:color="auto"/>
          </w:divBdr>
        </w:div>
      </w:divsChild>
    </w:div>
    <w:div w:id="1924803622">
      <w:bodyDiv w:val="1"/>
      <w:marLeft w:val="0"/>
      <w:marRight w:val="0"/>
      <w:marTop w:val="0"/>
      <w:marBottom w:val="0"/>
      <w:divBdr>
        <w:top w:val="none" w:sz="0" w:space="0" w:color="auto"/>
        <w:left w:val="none" w:sz="0" w:space="0" w:color="auto"/>
        <w:bottom w:val="none" w:sz="0" w:space="0" w:color="auto"/>
        <w:right w:val="none" w:sz="0" w:space="0" w:color="auto"/>
      </w:divBdr>
      <w:divsChild>
        <w:div w:id="364209535">
          <w:marLeft w:val="0"/>
          <w:marRight w:val="0"/>
          <w:marTop w:val="0"/>
          <w:marBottom w:val="0"/>
          <w:divBdr>
            <w:top w:val="none" w:sz="0" w:space="0" w:color="auto"/>
            <w:left w:val="none" w:sz="0" w:space="0" w:color="auto"/>
            <w:bottom w:val="none" w:sz="0" w:space="0" w:color="auto"/>
            <w:right w:val="none" w:sz="0" w:space="0" w:color="auto"/>
          </w:divBdr>
          <w:divsChild>
            <w:div w:id="817378387">
              <w:marLeft w:val="0"/>
              <w:marRight w:val="0"/>
              <w:marTop w:val="0"/>
              <w:marBottom w:val="0"/>
              <w:divBdr>
                <w:top w:val="none" w:sz="0" w:space="0" w:color="auto"/>
                <w:left w:val="none" w:sz="0" w:space="0" w:color="auto"/>
                <w:bottom w:val="none" w:sz="0" w:space="0" w:color="auto"/>
                <w:right w:val="none" w:sz="0" w:space="0" w:color="auto"/>
              </w:divBdr>
            </w:div>
            <w:div w:id="1489519724">
              <w:marLeft w:val="0"/>
              <w:marRight w:val="0"/>
              <w:marTop w:val="0"/>
              <w:marBottom w:val="0"/>
              <w:divBdr>
                <w:top w:val="none" w:sz="0" w:space="0" w:color="auto"/>
                <w:left w:val="none" w:sz="0" w:space="0" w:color="auto"/>
                <w:bottom w:val="none" w:sz="0" w:space="0" w:color="auto"/>
                <w:right w:val="none" w:sz="0" w:space="0" w:color="auto"/>
              </w:divBdr>
            </w:div>
            <w:div w:id="1794060282">
              <w:marLeft w:val="0"/>
              <w:marRight w:val="0"/>
              <w:marTop w:val="0"/>
              <w:marBottom w:val="0"/>
              <w:divBdr>
                <w:top w:val="none" w:sz="0" w:space="0" w:color="auto"/>
                <w:left w:val="none" w:sz="0" w:space="0" w:color="auto"/>
                <w:bottom w:val="none" w:sz="0" w:space="0" w:color="auto"/>
                <w:right w:val="none" w:sz="0" w:space="0" w:color="auto"/>
              </w:divBdr>
            </w:div>
            <w:div w:id="2055353000">
              <w:marLeft w:val="0"/>
              <w:marRight w:val="0"/>
              <w:marTop w:val="0"/>
              <w:marBottom w:val="0"/>
              <w:divBdr>
                <w:top w:val="none" w:sz="0" w:space="0" w:color="auto"/>
                <w:left w:val="none" w:sz="0" w:space="0" w:color="auto"/>
                <w:bottom w:val="none" w:sz="0" w:space="0" w:color="auto"/>
                <w:right w:val="none" w:sz="0" w:space="0" w:color="auto"/>
              </w:divBdr>
            </w:div>
            <w:div w:id="2073654851">
              <w:marLeft w:val="0"/>
              <w:marRight w:val="0"/>
              <w:marTop w:val="0"/>
              <w:marBottom w:val="0"/>
              <w:divBdr>
                <w:top w:val="none" w:sz="0" w:space="0" w:color="auto"/>
                <w:left w:val="none" w:sz="0" w:space="0" w:color="auto"/>
                <w:bottom w:val="none" w:sz="0" w:space="0" w:color="auto"/>
                <w:right w:val="none" w:sz="0" w:space="0" w:color="auto"/>
              </w:divBdr>
            </w:div>
            <w:div w:id="2146270750">
              <w:marLeft w:val="0"/>
              <w:marRight w:val="0"/>
              <w:marTop w:val="0"/>
              <w:marBottom w:val="0"/>
              <w:divBdr>
                <w:top w:val="none" w:sz="0" w:space="0" w:color="auto"/>
                <w:left w:val="none" w:sz="0" w:space="0" w:color="auto"/>
                <w:bottom w:val="none" w:sz="0" w:space="0" w:color="auto"/>
                <w:right w:val="none" w:sz="0" w:space="0" w:color="auto"/>
              </w:divBdr>
            </w:div>
          </w:divsChild>
        </w:div>
        <w:div w:id="1848057531">
          <w:marLeft w:val="0"/>
          <w:marRight w:val="0"/>
          <w:marTop w:val="0"/>
          <w:marBottom w:val="0"/>
          <w:divBdr>
            <w:top w:val="none" w:sz="0" w:space="0" w:color="auto"/>
            <w:left w:val="none" w:sz="0" w:space="0" w:color="auto"/>
            <w:bottom w:val="none" w:sz="0" w:space="0" w:color="auto"/>
            <w:right w:val="none" w:sz="0" w:space="0" w:color="auto"/>
          </w:divBdr>
          <w:divsChild>
            <w:div w:id="118380890">
              <w:marLeft w:val="0"/>
              <w:marRight w:val="0"/>
              <w:marTop w:val="0"/>
              <w:marBottom w:val="0"/>
              <w:divBdr>
                <w:top w:val="none" w:sz="0" w:space="0" w:color="auto"/>
                <w:left w:val="none" w:sz="0" w:space="0" w:color="auto"/>
                <w:bottom w:val="none" w:sz="0" w:space="0" w:color="auto"/>
                <w:right w:val="none" w:sz="0" w:space="0" w:color="auto"/>
              </w:divBdr>
            </w:div>
            <w:div w:id="460001969">
              <w:marLeft w:val="0"/>
              <w:marRight w:val="0"/>
              <w:marTop w:val="0"/>
              <w:marBottom w:val="0"/>
              <w:divBdr>
                <w:top w:val="none" w:sz="0" w:space="0" w:color="auto"/>
                <w:left w:val="none" w:sz="0" w:space="0" w:color="auto"/>
                <w:bottom w:val="none" w:sz="0" w:space="0" w:color="auto"/>
                <w:right w:val="none" w:sz="0" w:space="0" w:color="auto"/>
              </w:divBdr>
            </w:div>
            <w:div w:id="532885109">
              <w:marLeft w:val="0"/>
              <w:marRight w:val="0"/>
              <w:marTop w:val="0"/>
              <w:marBottom w:val="0"/>
              <w:divBdr>
                <w:top w:val="none" w:sz="0" w:space="0" w:color="auto"/>
                <w:left w:val="none" w:sz="0" w:space="0" w:color="auto"/>
                <w:bottom w:val="none" w:sz="0" w:space="0" w:color="auto"/>
                <w:right w:val="none" w:sz="0" w:space="0" w:color="auto"/>
              </w:divBdr>
            </w:div>
            <w:div w:id="1469668449">
              <w:marLeft w:val="0"/>
              <w:marRight w:val="0"/>
              <w:marTop w:val="0"/>
              <w:marBottom w:val="0"/>
              <w:divBdr>
                <w:top w:val="none" w:sz="0" w:space="0" w:color="auto"/>
                <w:left w:val="none" w:sz="0" w:space="0" w:color="auto"/>
                <w:bottom w:val="none" w:sz="0" w:space="0" w:color="auto"/>
                <w:right w:val="none" w:sz="0" w:space="0" w:color="auto"/>
              </w:divBdr>
            </w:div>
            <w:div w:id="1634824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fsa.gov.au/"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3.xml.rels><?xml version="1.0" encoding="UTF-8" standalone="yes"?>
<Relationships xmlns="http://schemas.openxmlformats.org/package/2006/relationships"><Relationship Id="rId3" Type="http://schemas.openxmlformats.org/officeDocument/2006/relationships/hyperlink" Target="http://www.afsa.gov.au" TargetMode="External"/><Relationship Id="rId2" Type="http://schemas.openxmlformats.org/officeDocument/2006/relationships/image" Target="media/image2.jpg"/><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alka\AppData\Local\Microsoft\Windows\INetCache\Content.Outlook\NOTCBMI0\J3677%20-%20AFSA%20Word%20secondary%20template_v1.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1C11740F9424E0A8DFAC20F981EC610"/>
        <w:category>
          <w:name w:val="General"/>
          <w:gallery w:val="placeholder"/>
        </w:category>
        <w:types>
          <w:type w:val="bbPlcHdr"/>
        </w:types>
        <w:behaviors>
          <w:behavior w:val="content"/>
        </w:behaviors>
        <w:guid w:val="{886C9A62-88D8-43BF-AF82-F267595E1454}"/>
      </w:docPartPr>
      <w:docPartBody>
        <w:p w:rsidR="00013EF0" w:rsidRDefault="00013EF0">
          <w:pPr>
            <w:pStyle w:val="21C11740F9424E0A8DFAC20F981EC610"/>
          </w:pPr>
          <w:r w:rsidRPr="00763CF9">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EF0"/>
    <w:rsid w:val="00013EF0"/>
    <w:rsid w:val="00066835"/>
    <w:rsid w:val="001A416F"/>
    <w:rsid w:val="001B2111"/>
    <w:rsid w:val="001B4BDE"/>
    <w:rsid w:val="003C3920"/>
    <w:rsid w:val="004402B2"/>
    <w:rsid w:val="0046302A"/>
    <w:rsid w:val="004D13C7"/>
    <w:rsid w:val="005337A0"/>
    <w:rsid w:val="005610D6"/>
    <w:rsid w:val="006A5FDC"/>
    <w:rsid w:val="007D2F44"/>
    <w:rsid w:val="008E5D9E"/>
    <w:rsid w:val="008F4A20"/>
    <w:rsid w:val="00961B25"/>
    <w:rsid w:val="00977A3C"/>
    <w:rsid w:val="00992C23"/>
    <w:rsid w:val="00A24796"/>
    <w:rsid w:val="00AB0522"/>
    <w:rsid w:val="00C3229C"/>
    <w:rsid w:val="00CA39CC"/>
    <w:rsid w:val="00CF36F4"/>
    <w:rsid w:val="00DC1B3C"/>
    <w:rsid w:val="00E4022B"/>
    <w:rsid w:val="00E70878"/>
    <w:rsid w:val="00EA78DD"/>
    <w:rsid w:val="00EB236A"/>
    <w:rsid w:val="00FD7DF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Pr>
      <w:noProof w:val="0"/>
      <w:color w:val="FF0000"/>
      <w:sz w:val="18"/>
      <w:lang w:val="en-AU"/>
    </w:rPr>
  </w:style>
  <w:style w:type="paragraph" w:customStyle="1" w:styleId="21C11740F9424E0A8DFAC20F981EC610">
    <w:name w:val="21C11740F9424E0A8DFAC20F981EC61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AFSA 2020">
      <a:dk1>
        <a:sysClr val="windowText" lastClr="000000"/>
      </a:dk1>
      <a:lt1>
        <a:sysClr val="window" lastClr="FFFFFF"/>
      </a:lt1>
      <a:dk2>
        <a:srgbClr val="000000"/>
      </a:dk2>
      <a:lt2>
        <a:srgbClr val="F2F2F0"/>
      </a:lt2>
      <a:accent1>
        <a:srgbClr val="002C4D"/>
      </a:accent1>
      <a:accent2>
        <a:srgbClr val="009DB1"/>
      </a:accent2>
      <a:accent3>
        <a:srgbClr val="2DCCD3"/>
      </a:accent3>
      <a:accent4>
        <a:srgbClr val="5D5F56"/>
      </a:accent4>
      <a:accent5>
        <a:srgbClr val="BABBB1"/>
      </a:accent5>
      <a:accent6>
        <a:srgbClr val="E30613"/>
      </a:accent6>
      <a:hlink>
        <a:srgbClr val="5F5F5F"/>
      </a:hlink>
      <a:folHlink>
        <a:srgbClr val="91919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a0a1b3-a422-4602-94f8-0291561ad215">
      <Terms xmlns="http://schemas.microsoft.com/office/infopath/2007/PartnerControls"/>
    </lcf76f155ced4ddcb4097134ff3c332f>
    <TaxCatchAll xmlns="84caff6f-8c55-4487-acf3-da7f93c60a58"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F0B0581B5180342848D3B7F1E17AFF1" ma:contentTypeVersion="10" ma:contentTypeDescription="Create a new document." ma:contentTypeScope="" ma:versionID="61efde58bdf5d063e7ad0a6eaec1847f">
  <xsd:schema xmlns:xsd="http://www.w3.org/2001/XMLSchema" xmlns:xs="http://www.w3.org/2001/XMLSchema" xmlns:p="http://schemas.microsoft.com/office/2006/metadata/properties" xmlns:ns2="2ea0a1b3-a422-4602-94f8-0291561ad215" xmlns:ns3="84caff6f-8c55-4487-acf3-da7f93c60a58" targetNamespace="http://schemas.microsoft.com/office/2006/metadata/properties" ma:root="true" ma:fieldsID="606c5e18a7835c0fd0dad1abcdb65a55" ns2:_="" ns3:_="">
    <xsd:import namespace="2ea0a1b3-a422-4602-94f8-0291561ad215"/>
    <xsd:import namespace="84caff6f-8c55-4487-acf3-da7f93c60a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a0a1b3-a422-4602-94f8-0291561ad2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64dd9da-ad1b-4c3c-a08c-a2838310bff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caff6f-8c55-4487-acf3-da7f93c60a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48ec6f6-9959-4092-ae8f-80c7b06be6a3}" ma:internalName="TaxCatchAll" ma:showField="CatchAllData" ma:web="84caff6f-8c55-4487-acf3-da7f93c60a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9E5A89-A8C1-4D7D-8D22-EA3D91AC23F0}">
  <ds:schemaRefs>
    <ds:schemaRef ds:uri="http://schemas.microsoft.com/sharepoint/v3/contenttype/forms"/>
  </ds:schemaRefs>
</ds:datastoreItem>
</file>

<file path=customXml/itemProps2.xml><?xml version="1.0" encoding="utf-8"?>
<ds:datastoreItem xmlns:ds="http://schemas.openxmlformats.org/officeDocument/2006/customXml" ds:itemID="{F0F44A62-C2BE-4086-8E35-978908FC5452}">
  <ds:schemaRefs>
    <ds:schemaRef ds:uri="http://schemas.microsoft.com/office/2006/metadata/properties"/>
    <ds:schemaRef ds:uri="http://purl.org/dc/terms/"/>
    <ds:schemaRef ds:uri="http://schemas.microsoft.com/office/2006/documentManagement/types"/>
    <ds:schemaRef ds:uri="http://purl.org/dc/elements/1.1/"/>
    <ds:schemaRef ds:uri="http://purl.org/dc/dcmitype/"/>
    <ds:schemaRef ds:uri="http://schemas.microsoft.com/office/infopath/2007/PartnerControls"/>
    <ds:schemaRef ds:uri="2ea0a1b3-a422-4602-94f8-0291561ad215"/>
    <ds:schemaRef ds:uri="http://schemas.openxmlformats.org/package/2006/metadata/core-properties"/>
    <ds:schemaRef ds:uri="84caff6f-8c55-4487-acf3-da7f93c60a58"/>
    <ds:schemaRef ds:uri="http://www.w3.org/XML/1998/namespace"/>
  </ds:schemaRefs>
</ds:datastoreItem>
</file>

<file path=customXml/itemProps3.xml><?xml version="1.0" encoding="utf-8"?>
<ds:datastoreItem xmlns:ds="http://schemas.openxmlformats.org/officeDocument/2006/customXml" ds:itemID="{3F204A92-D28B-431A-923A-17E53F6731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a0a1b3-a422-4602-94f8-0291561ad215"/>
    <ds:schemaRef ds:uri="84caff6f-8c55-4487-acf3-da7f93c60a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937C107-EB5E-4613-8937-CA2655C2E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J3677 - AFSA Word secondary template_v1.1</Template>
  <TotalTime>0</TotalTime>
  <Pages>3</Pages>
  <Words>1048</Words>
  <Characters>6288</Characters>
  <Application>Microsoft Office Word</Application>
  <DocSecurity>0</DocSecurity>
  <Lines>190</Lines>
  <Paragraphs>141</Paragraphs>
  <ScaleCrop>false</ScaleCrop>
  <Company/>
  <LinksUpToDate>false</LinksUpToDate>
  <CharactersWithSpaces>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dc:title>
  <dc:subject/>
  <dc:creator>Chalker, Annabelle</dc:creator>
  <cp:keywords/>
  <dc:description/>
  <cp:lastModifiedBy>Jessica GERIA</cp:lastModifiedBy>
  <cp:revision>2</cp:revision>
  <cp:lastPrinted>2020-08-17T15:13:00Z</cp:lastPrinted>
  <dcterms:created xsi:type="dcterms:W3CDTF">2026-04-29T22:10:00Z</dcterms:created>
  <dcterms:modified xsi:type="dcterms:W3CDTF">2026-04-29T22:10:00Z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0x0101007F0B0581B5180342848D3B7F1E17AFF1</vt:lpwstr>
  </property>
  <property fmtid="{D5CDD505-2E9C-101B-9397-08002B2CF9AE}" pid="3" name="ShowGlobal">
    <vt:bool>true</vt:bool>
  </property>
  <property fmtid="{D5CDD505-2E9C-101B-9397-08002B2CF9AE}" pid="4" name="KeepMarginsTheSame">
    <vt:bool>true</vt:bool>
  </property>
  <property fmtid="{D5CDD505-2E9C-101B-9397-08002B2CF9AE}" pid="5" name="ClassificationContentMarkingHeaderShapeIds">
    <vt:lpwstr>1,2,3</vt:lpwstr>
  </property>
  <property fmtid="{D5CDD505-2E9C-101B-9397-08002B2CF9AE}" pid="6" name="ClassificationContentMarkingHeaderFontProps">
    <vt:lpwstr>#ff0000,14,Calibri</vt:lpwstr>
  </property>
  <property fmtid="{D5CDD505-2E9C-101B-9397-08002B2CF9AE}" pid="7" name="ClassificationContentMarkingHeaderText">
    <vt:lpwstr>OFFICIAL</vt:lpwstr>
  </property>
  <property fmtid="{D5CDD505-2E9C-101B-9397-08002B2CF9AE}" pid="8" name="ClassificationContentMarkingFooterShapeIds">
    <vt:lpwstr>4,6,7</vt:lpwstr>
  </property>
  <property fmtid="{D5CDD505-2E9C-101B-9397-08002B2CF9AE}" pid="9" name="ClassificationContentMarkingFooterFontProps">
    <vt:lpwstr>#ff0000,14,Calibri</vt:lpwstr>
  </property>
  <property fmtid="{D5CDD505-2E9C-101B-9397-08002B2CF9AE}" pid="10" name="ClassificationContentMarkingFooterText">
    <vt:lpwstr>OFFICIAL</vt:lpwstr>
  </property>
  <property fmtid="{D5CDD505-2E9C-101B-9397-08002B2CF9AE}" pid="11" name="MSIP_Label_81af44e5-4e25-40be-b437-08fbc55eac1d_Enabled">
    <vt:lpwstr>true</vt:lpwstr>
  </property>
  <property fmtid="{D5CDD505-2E9C-101B-9397-08002B2CF9AE}" pid="12" name="MSIP_Label_81af44e5-4e25-40be-b437-08fbc55eac1d_SetDate">
    <vt:lpwstr>2023-02-17T04:27:59Z</vt:lpwstr>
  </property>
  <property fmtid="{D5CDD505-2E9C-101B-9397-08002B2CF9AE}" pid="13" name="MSIP_Label_81af44e5-4e25-40be-b437-08fbc55eac1d_Method">
    <vt:lpwstr>Privileged</vt:lpwstr>
  </property>
  <property fmtid="{D5CDD505-2E9C-101B-9397-08002B2CF9AE}" pid="14" name="MSIP_Label_81af44e5-4e25-40be-b437-08fbc55eac1d_Name">
    <vt:lpwstr>OFFICIAL</vt:lpwstr>
  </property>
  <property fmtid="{D5CDD505-2E9C-101B-9397-08002B2CF9AE}" pid="15" name="MSIP_Label_81af44e5-4e25-40be-b437-08fbc55eac1d_SiteId">
    <vt:lpwstr>908d2823-d1bb-45b1-9a09-293dbca1a797</vt:lpwstr>
  </property>
  <property fmtid="{D5CDD505-2E9C-101B-9397-08002B2CF9AE}" pid="16" name="MSIP_Label_81af44e5-4e25-40be-b437-08fbc55eac1d_ActionId">
    <vt:lpwstr>be3dea69-ccc9-4fd8-a5c6-e0a554856619</vt:lpwstr>
  </property>
  <property fmtid="{D5CDD505-2E9C-101B-9397-08002B2CF9AE}" pid="17" name="MSIP_Label_81af44e5-4e25-40be-b437-08fbc55eac1d_ContentBits">
    <vt:lpwstr>3</vt:lpwstr>
  </property>
  <property fmtid="{D5CDD505-2E9C-101B-9397-08002B2CF9AE}" pid="18" name="MediaServiceImageTags">
    <vt:lpwstr/>
  </property>
</Properties>
</file>